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9A64E" w14:textId="77777777" w:rsidR="006D50C9" w:rsidRDefault="00F6371B" w:rsidP="004177D8">
      <w:pPr>
        <w:ind w:left="360"/>
      </w:pPr>
      <w:bookmarkStart w:id="0" w:name="_Toc243460494"/>
      <w:bookmarkStart w:id="1" w:name="_Toc243460705"/>
      <w:r>
        <w:rPr>
          <w:noProof/>
        </w:rPr>
        <w:drawing>
          <wp:inline distT="0" distB="0" distL="0" distR="0" wp14:anchorId="23FC4F99" wp14:editId="21865A81">
            <wp:extent cx="1455366" cy="593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5722" cy="594133"/>
                    </a:xfrm>
                    <a:prstGeom prst="rect">
                      <a:avLst/>
                    </a:prstGeom>
                    <a:noFill/>
                    <a:ln>
                      <a:noFill/>
                    </a:ln>
                  </pic:spPr>
                </pic:pic>
              </a:graphicData>
            </a:graphic>
          </wp:inline>
        </w:drawing>
      </w:r>
    </w:p>
    <w:bookmarkEnd w:id="0"/>
    <w:bookmarkEnd w:id="1"/>
    <w:p w14:paraId="552DBBB4" w14:textId="77777777" w:rsidR="00405D50" w:rsidRDefault="00405D50" w:rsidP="00405D50">
      <w:pPr>
        <w:jc w:val="both"/>
      </w:pPr>
    </w:p>
    <w:p w14:paraId="5686B92A" w14:textId="77777777" w:rsidR="00405D50" w:rsidRDefault="00405D50" w:rsidP="00405D50">
      <w:pPr>
        <w:jc w:val="both"/>
      </w:pPr>
    </w:p>
    <w:p w14:paraId="097A52C2" w14:textId="77777777" w:rsidR="00405D50" w:rsidRDefault="00405D50" w:rsidP="00405D50">
      <w:pPr>
        <w:jc w:val="right"/>
        <w:rPr>
          <w:sz w:val="32"/>
          <w:szCs w:val="32"/>
        </w:rPr>
      </w:pPr>
    </w:p>
    <w:p w14:paraId="34C58F6E" w14:textId="77777777" w:rsidR="00405D50" w:rsidRPr="00150DF8" w:rsidRDefault="00405D50" w:rsidP="00405D50">
      <w:pPr>
        <w:jc w:val="right"/>
        <w:rPr>
          <w:rFonts w:ascii="Arial" w:hAnsi="Arial" w:cs="Arial"/>
          <w:sz w:val="22"/>
          <w:szCs w:val="22"/>
        </w:rPr>
      </w:pPr>
    </w:p>
    <w:p w14:paraId="1A1C3638" w14:textId="2EBAC84F" w:rsidR="006D50C9" w:rsidRPr="00150DF8" w:rsidRDefault="00AC3609" w:rsidP="004177D8">
      <w:pPr>
        <w:jc w:val="right"/>
        <w:rPr>
          <w:rFonts w:cs="Times"/>
          <w:sz w:val="32"/>
          <w:szCs w:val="32"/>
        </w:rPr>
      </w:pPr>
      <w:proofErr w:type="spellStart"/>
      <w:r w:rsidRPr="00150DF8">
        <w:rPr>
          <w:rFonts w:cs="Times"/>
          <w:b/>
          <w:sz w:val="32"/>
          <w:szCs w:val="32"/>
        </w:rPr>
        <w:t>Tisch</w:t>
      </w:r>
      <w:proofErr w:type="spellEnd"/>
      <w:r w:rsidRPr="00150DF8">
        <w:rPr>
          <w:rFonts w:cs="Times"/>
          <w:b/>
          <w:sz w:val="32"/>
          <w:szCs w:val="32"/>
        </w:rPr>
        <w:t xml:space="preserve"> Mux Room (TMR) Carrier Relocations to Kimmel North Technical Equipment Room (NTER)</w:t>
      </w:r>
      <w:r w:rsidR="00150DF8" w:rsidRPr="00150DF8">
        <w:rPr>
          <w:rFonts w:cs="Times"/>
          <w:b/>
          <w:sz w:val="32"/>
          <w:szCs w:val="32"/>
        </w:rPr>
        <w:t xml:space="preserve"> </w:t>
      </w:r>
    </w:p>
    <w:p w14:paraId="4758D238" w14:textId="77777777" w:rsidR="006D50C9" w:rsidRDefault="00620D7B" w:rsidP="004177D8">
      <w:pPr>
        <w:pStyle w:val="StyleHeading124ptBoldOrangeRightAfter12ptTop"/>
      </w:pPr>
      <w:bookmarkStart w:id="2" w:name="_Toc345940197"/>
      <w:bookmarkStart w:id="3" w:name="_Toc345940279"/>
      <w:bookmarkStart w:id="4" w:name="_Toc353807830"/>
      <w:bookmarkStart w:id="5" w:name="_Toc353889196"/>
      <w:bookmarkStart w:id="6" w:name="_Toc243460495"/>
      <w:bookmarkStart w:id="7" w:name="_Toc243460706"/>
      <w:r w:rsidRPr="005B75F3">
        <w:t xml:space="preserve">Request for </w:t>
      </w:r>
      <w:bookmarkEnd w:id="2"/>
      <w:bookmarkEnd w:id="3"/>
      <w:bookmarkEnd w:id="4"/>
      <w:bookmarkEnd w:id="5"/>
      <w:bookmarkEnd w:id="6"/>
      <w:bookmarkEnd w:id="7"/>
      <w:r w:rsidR="00BB67A4">
        <w:t>Proposal</w:t>
      </w:r>
    </w:p>
    <w:p w14:paraId="358579F3" w14:textId="67D9A239" w:rsidR="006D50C9" w:rsidRPr="00150DF8" w:rsidRDefault="0072332D" w:rsidP="00405D50">
      <w:pPr>
        <w:pStyle w:val="SubTitle2"/>
        <w:jc w:val="right"/>
        <w:rPr>
          <w:color w:val="7030A0"/>
          <w:sz w:val="32"/>
          <w:szCs w:val="32"/>
        </w:rPr>
      </w:pPr>
      <w:r>
        <w:rPr>
          <w:sz w:val="32"/>
          <w:szCs w:val="32"/>
        </w:rPr>
        <w:t>Sept 10, 2018</w:t>
      </w:r>
      <w:r w:rsidR="00AC3609" w:rsidRPr="00150DF8">
        <w:rPr>
          <w:sz w:val="32"/>
          <w:szCs w:val="32"/>
        </w:rPr>
        <w:t>, 2018</w:t>
      </w:r>
    </w:p>
    <w:p w14:paraId="5CA41D51" w14:textId="77777777" w:rsidR="006D50C9" w:rsidRPr="00405D50" w:rsidRDefault="009A0663" w:rsidP="004177D8">
      <w:pPr>
        <w:pStyle w:val="SubTitle3"/>
        <w:rPr>
          <w:color w:val="7030A0"/>
        </w:rPr>
      </w:pPr>
      <w:r w:rsidRPr="00405D50">
        <w:rPr>
          <w:color w:val="auto"/>
        </w:rPr>
        <w:t>Presented by</w:t>
      </w:r>
      <w:r w:rsidRPr="00405D50">
        <w:rPr>
          <w:color w:val="7030A0"/>
        </w:rPr>
        <w:t>:</w:t>
      </w:r>
    </w:p>
    <w:p w14:paraId="1F05958D" w14:textId="6C60D585" w:rsidR="009A0663" w:rsidRDefault="009A0663">
      <w:pPr>
        <w:pStyle w:val="SubTitle3"/>
        <w:rPr>
          <w:rFonts w:ascii="Times New Roman" w:hAnsi="Times New Roman"/>
          <w:b/>
          <w:color w:val="7030A0"/>
          <w:sz w:val="24"/>
          <w:szCs w:val="24"/>
        </w:rPr>
      </w:pPr>
      <w:r w:rsidRPr="00405D50">
        <w:rPr>
          <w:rFonts w:ascii="Times New Roman" w:hAnsi="Times New Roman"/>
          <w:b/>
          <w:color w:val="7030A0"/>
          <w:sz w:val="24"/>
          <w:szCs w:val="24"/>
        </w:rPr>
        <w:t xml:space="preserve">NYU </w:t>
      </w:r>
      <w:r w:rsidR="00F20DE2">
        <w:rPr>
          <w:rFonts w:ascii="Times New Roman" w:hAnsi="Times New Roman"/>
          <w:b/>
          <w:color w:val="7030A0"/>
          <w:sz w:val="24"/>
          <w:szCs w:val="24"/>
        </w:rPr>
        <w:t>Langone Hospitals</w:t>
      </w:r>
    </w:p>
    <w:p w14:paraId="59EC41CE" w14:textId="77777777" w:rsidR="00F20DE2" w:rsidRPr="00405D50" w:rsidRDefault="00F20DE2" w:rsidP="00F20DE2">
      <w:pPr>
        <w:pStyle w:val="SubTitle3"/>
        <w:jc w:val="center"/>
        <w:rPr>
          <w:rFonts w:ascii="Times New Roman" w:hAnsi="Times New Roman"/>
          <w:b/>
          <w:color w:val="7030A0"/>
          <w:sz w:val="24"/>
          <w:szCs w:val="24"/>
        </w:rPr>
      </w:pPr>
    </w:p>
    <w:p w14:paraId="344715FE" w14:textId="77777777" w:rsidR="006D50C9" w:rsidRDefault="006D50C9" w:rsidP="00405D50">
      <w:pPr>
        <w:pStyle w:val="SubTitle3"/>
      </w:pPr>
    </w:p>
    <w:p w14:paraId="26238DF6" w14:textId="51CC0344" w:rsidR="00196265" w:rsidRDefault="00862CF2">
      <w:pPr>
        <w:pStyle w:val="TOCHeading"/>
      </w:pPr>
      <w:r>
        <w:rPr>
          <w:rFonts w:eastAsia="Times New Roman" w:cs="Tahoma"/>
          <w:sz w:val="20"/>
          <w:szCs w:val="20"/>
        </w:rPr>
        <w:br w:type="page"/>
      </w:r>
      <w:r w:rsidR="00196265" w:rsidRPr="00196265">
        <w:lastRenderedPageBreak/>
        <w:t>Table of Contents</w:t>
      </w:r>
    </w:p>
    <w:p w14:paraId="3D09E44B" w14:textId="1DEC9B18" w:rsidR="006D50C9" w:rsidRDefault="00487EE0" w:rsidP="008367D2">
      <w:pPr>
        <w:pStyle w:val="TOC1"/>
      </w:pPr>
      <w:r>
        <w:tab/>
      </w:r>
    </w:p>
    <w:p w14:paraId="514DD682" w14:textId="77067E54" w:rsidR="008D553D" w:rsidRDefault="00C3190D">
      <w:pPr>
        <w:pStyle w:val="TOC1"/>
        <w:rPr>
          <w:rFonts w:asciiTheme="minorHAnsi" w:eastAsiaTheme="minorEastAsia" w:hAnsiTheme="minorHAnsi" w:cstheme="minorBidi"/>
          <w:noProof/>
          <w:sz w:val="22"/>
          <w:szCs w:val="22"/>
        </w:rPr>
      </w:pPr>
      <w:r>
        <w:fldChar w:fldCharType="begin"/>
      </w:r>
      <w:r w:rsidR="00196265">
        <w:instrText xml:space="preserve"> TOC \o "1-3" \h \z \u </w:instrText>
      </w:r>
      <w:r>
        <w:fldChar w:fldCharType="separate"/>
      </w:r>
      <w:hyperlink w:anchor="_Toc524333452" w:history="1">
        <w:r w:rsidR="008D553D" w:rsidRPr="005E6C0B">
          <w:rPr>
            <w:rStyle w:val="Hyperlink"/>
            <w:rFonts w:ascii="Arial" w:hAnsi="Arial"/>
            <w:noProof/>
          </w:rPr>
          <w:t>1.</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Objective</w:t>
        </w:r>
        <w:r w:rsidR="008D553D">
          <w:rPr>
            <w:noProof/>
            <w:webHidden/>
          </w:rPr>
          <w:tab/>
        </w:r>
        <w:r w:rsidR="008D553D">
          <w:rPr>
            <w:noProof/>
            <w:webHidden/>
          </w:rPr>
          <w:fldChar w:fldCharType="begin"/>
        </w:r>
        <w:r w:rsidR="008D553D">
          <w:rPr>
            <w:noProof/>
            <w:webHidden/>
          </w:rPr>
          <w:instrText xml:space="preserve"> PAGEREF _Toc524333452 \h </w:instrText>
        </w:r>
        <w:r w:rsidR="008D553D">
          <w:rPr>
            <w:noProof/>
            <w:webHidden/>
          </w:rPr>
        </w:r>
        <w:r w:rsidR="008D553D">
          <w:rPr>
            <w:noProof/>
            <w:webHidden/>
          </w:rPr>
          <w:fldChar w:fldCharType="separate"/>
        </w:r>
        <w:r w:rsidR="008D553D">
          <w:rPr>
            <w:noProof/>
            <w:webHidden/>
          </w:rPr>
          <w:t>3</w:t>
        </w:r>
        <w:r w:rsidR="008D553D">
          <w:rPr>
            <w:noProof/>
            <w:webHidden/>
          </w:rPr>
          <w:fldChar w:fldCharType="end"/>
        </w:r>
      </w:hyperlink>
    </w:p>
    <w:p w14:paraId="399E43D0" w14:textId="53BE88E2" w:rsidR="008D553D" w:rsidRDefault="00893884" w:rsidP="00C6086A">
      <w:pPr>
        <w:pStyle w:val="TOC1"/>
        <w:rPr>
          <w:rFonts w:asciiTheme="minorHAnsi" w:eastAsiaTheme="minorEastAsia" w:hAnsiTheme="minorHAnsi" w:cstheme="minorBidi"/>
          <w:noProof/>
          <w:sz w:val="22"/>
          <w:szCs w:val="22"/>
        </w:rPr>
      </w:pPr>
      <w:hyperlink w:anchor="_Toc524333454" w:history="1">
        <w:r w:rsidR="008D553D" w:rsidRPr="005E6C0B">
          <w:rPr>
            <w:rStyle w:val="Hyperlink"/>
            <w:rFonts w:ascii="Arial" w:hAnsi="Arial"/>
            <w:noProof/>
          </w:rPr>
          <w:t>2.</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RFP Overview</w:t>
        </w:r>
        <w:r w:rsidR="008D553D">
          <w:rPr>
            <w:noProof/>
            <w:webHidden/>
          </w:rPr>
          <w:tab/>
        </w:r>
        <w:r w:rsidR="008D553D">
          <w:rPr>
            <w:noProof/>
            <w:webHidden/>
          </w:rPr>
          <w:fldChar w:fldCharType="begin"/>
        </w:r>
        <w:r w:rsidR="008D553D">
          <w:rPr>
            <w:noProof/>
            <w:webHidden/>
          </w:rPr>
          <w:instrText xml:space="preserve"> PAGEREF _Toc524333454 \h </w:instrText>
        </w:r>
        <w:r w:rsidR="008D553D">
          <w:rPr>
            <w:noProof/>
            <w:webHidden/>
          </w:rPr>
        </w:r>
        <w:r w:rsidR="008D553D">
          <w:rPr>
            <w:noProof/>
            <w:webHidden/>
          </w:rPr>
          <w:fldChar w:fldCharType="separate"/>
        </w:r>
        <w:r w:rsidR="008D553D">
          <w:rPr>
            <w:noProof/>
            <w:webHidden/>
          </w:rPr>
          <w:t>3</w:t>
        </w:r>
        <w:r w:rsidR="008D553D">
          <w:rPr>
            <w:noProof/>
            <w:webHidden/>
          </w:rPr>
          <w:fldChar w:fldCharType="end"/>
        </w:r>
      </w:hyperlink>
    </w:p>
    <w:p w14:paraId="154F648F" w14:textId="30BBF29B" w:rsidR="008D553D" w:rsidRDefault="00893884">
      <w:pPr>
        <w:pStyle w:val="TOC1"/>
        <w:rPr>
          <w:rFonts w:asciiTheme="minorHAnsi" w:eastAsiaTheme="minorEastAsia" w:hAnsiTheme="minorHAnsi" w:cstheme="minorBidi"/>
          <w:noProof/>
          <w:sz w:val="22"/>
          <w:szCs w:val="22"/>
        </w:rPr>
      </w:pPr>
      <w:hyperlink w:anchor="_Toc524333456" w:history="1">
        <w:r w:rsidR="008D553D" w:rsidRPr="005E6C0B">
          <w:rPr>
            <w:rStyle w:val="Hyperlink"/>
            <w:rFonts w:ascii="Arial" w:hAnsi="Arial"/>
            <w:noProof/>
          </w:rPr>
          <w:t>3.</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Milestone Calendar</w:t>
        </w:r>
        <w:r w:rsidR="008D553D">
          <w:rPr>
            <w:noProof/>
            <w:webHidden/>
          </w:rPr>
          <w:tab/>
        </w:r>
        <w:r w:rsidR="008D553D">
          <w:rPr>
            <w:noProof/>
            <w:webHidden/>
          </w:rPr>
          <w:fldChar w:fldCharType="begin"/>
        </w:r>
        <w:r w:rsidR="008D553D">
          <w:rPr>
            <w:noProof/>
            <w:webHidden/>
          </w:rPr>
          <w:instrText xml:space="preserve"> PAGEREF _Toc524333456 \h </w:instrText>
        </w:r>
        <w:r w:rsidR="008D553D">
          <w:rPr>
            <w:noProof/>
            <w:webHidden/>
          </w:rPr>
        </w:r>
        <w:r w:rsidR="008D553D">
          <w:rPr>
            <w:noProof/>
            <w:webHidden/>
          </w:rPr>
          <w:fldChar w:fldCharType="separate"/>
        </w:r>
        <w:r w:rsidR="008D553D">
          <w:rPr>
            <w:noProof/>
            <w:webHidden/>
          </w:rPr>
          <w:t>4</w:t>
        </w:r>
        <w:r w:rsidR="008D553D">
          <w:rPr>
            <w:noProof/>
            <w:webHidden/>
          </w:rPr>
          <w:fldChar w:fldCharType="end"/>
        </w:r>
      </w:hyperlink>
    </w:p>
    <w:p w14:paraId="21D17188" w14:textId="3086D9CB" w:rsidR="008D553D" w:rsidRDefault="00893884">
      <w:pPr>
        <w:pStyle w:val="TOC1"/>
        <w:rPr>
          <w:rFonts w:asciiTheme="minorHAnsi" w:eastAsiaTheme="minorEastAsia" w:hAnsiTheme="minorHAnsi" w:cstheme="minorBidi"/>
          <w:noProof/>
          <w:sz w:val="22"/>
          <w:szCs w:val="22"/>
        </w:rPr>
      </w:pPr>
      <w:hyperlink w:anchor="_Toc524333458" w:history="1">
        <w:r w:rsidR="008D553D" w:rsidRPr="005E6C0B">
          <w:rPr>
            <w:rStyle w:val="Hyperlink"/>
            <w:rFonts w:ascii="Arial" w:hAnsi="Arial"/>
            <w:noProof/>
          </w:rPr>
          <w:t>4.</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Proposal Due Date, Delivery Instruction and Communication</w:t>
        </w:r>
        <w:r w:rsidR="008D553D">
          <w:rPr>
            <w:noProof/>
            <w:webHidden/>
          </w:rPr>
          <w:tab/>
        </w:r>
        <w:r w:rsidR="008D553D">
          <w:rPr>
            <w:noProof/>
            <w:webHidden/>
          </w:rPr>
          <w:fldChar w:fldCharType="begin"/>
        </w:r>
        <w:r w:rsidR="008D553D">
          <w:rPr>
            <w:noProof/>
            <w:webHidden/>
          </w:rPr>
          <w:instrText xml:space="preserve"> PAGEREF _Toc524333458 \h </w:instrText>
        </w:r>
        <w:r w:rsidR="008D553D">
          <w:rPr>
            <w:noProof/>
            <w:webHidden/>
          </w:rPr>
        </w:r>
        <w:r w:rsidR="008D553D">
          <w:rPr>
            <w:noProof/>
            <w:webHidden/>
          </w:rPr>
          <w:fldChar w:fldCharType="separate"/>
        </w:r>
        <w:r w:rsidR="008D553D">
          <w:rPr>
            <w:noProof/>
            <w:webHidden/>
          </w:rPr>
          <w:t>4</w:t>
        </w:r>
        <w:r w:rsidR="008D553D">
          <w:rPr>
            <w:noProof/>
            <w:webHidden/>
          </w:rPr>
          <w:fldChar w:fldCharType="end"/>
        </w:r>
      </w:hyperlink>
    </w:p>
    <w:p w14:paraId="7AFD2EFE" w14:textId="35694406" w:rsidR="008D553D" w:rsidRDefault="00893884">
      <w:pPr>
        <w:pStyle w:val="TOC1"/>
        <w:rPr>
          <w:rFonts w:asciiTheme="minorHAnsi" w:eastAsiaTheme="minorEastAsia" w:hAnsiTheme="minorHAnsi" w:cstheme="minorBidi"/>
          <w:noProof/>
          <w:sz w:val="22"/>
          <w:szCs w:val="22"/>
        </w:rPr>
      </w:pPr>
      <w:hyperlink w:anchor="_Toc524333459" w:history="1">
        <w:r w:rsidR="008D553D" w:rsidRPr="005E6C0B">
          <w:rPr>
            <w:rStyle w:val="Hyperlink"/>
            <w:rFonts w:ascii="Arial" w:hAnsi="Arial"/>
            <w:noProof/>
          </w:rPr>
          <w:t>5.</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Proprietary Information, Non-Disclosure</w:t>
        </w:r>
        <w:r w:rsidR="008D553D">
          <w:rPr>
            <w:noProof/>
            <w:webHidden/>
          </w:rPr>
          <w:tab/>
        </w:r>
        <w:r w:rsidR="008D553D">
          <w:rPr>
            <w:noProof/>
            <w:webHidden/>
          </w:rPr>
          <w:fldChar w:fldCharType="begin"/>
        </w:r>
        <w:r w:rsidR="008D553D">
          <w:rPr>
            <w:noProof/>
            <w:webHidden/>
          </w:rPr>
          <w:instrText xml:space="preserve"> PAGEREF _Toc524333459 \h </w:instrText>
        </w:r>
        <w:r w:rsidR="008D553D">
          <w:rPr>
            <w:noProof/>
            <w:webHidden/>
          </w:rPr>
        </w:r>
        <w:r w:rsidR="008D553D">
          <w:rPr>
            <w:noProof/>
            <w:webHidden/>
          </w:rPr>
          <w:fldChar w:fldCharType="separate"/>
        </w:r>
        <w:r w:rsidR="008D553D">
          <w:rPr>
            <w:noProof/>
            <w:webHidden/>
          </w:rPr>
          <w:t>5</w:t>
        </w:r>
        <w:r w:rsidR="008D553D">
          <w:rPr>
            <w:noProof/>
            <w:webHidden/>
          </w:rPr>
          <w:fldChar w:fldCharType="end"/>
        </w:r>
      </w:hyperlink>
    </w:p>
    <w:p w14:paraId="5E00B624" w14:textId="52E37E5A" w:rsidR="008D553D" w:rsidRDefault="00893884">
      <w:pPr>
        <w:pStyle w:val="TOC1"/>
        <w:rPr>
          <w:rFonts w:asciiTheme="minorHAnsi" w:eastAsiaTheme="minorEastAsia" w:hAnsiTheme="minorHAnsi" w:cstheme="minorBidi"/>
          <w:noProof/>
          <w:sz w:val="22"/>
          <w:szCs w:val="22"/>
        </w:rPr>
      </w:pPr>
      <w:hyperlink w:anchor="_Toc524333460" w:history="1">
        <w:r w:rsidR="008D553D" w:rsidRPr="005E6C0B">
          <w:rPr>
            <w:rStyle w:val="Hyperlink"/>
            <w:rFonts w:ascii="Arial" w:hAnsi="Arial"/>
            <w:noProof/>
          </w:rPr>
          <w:t>6.</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Costs Incurred</w:t>
        </w:r>
        <w:r w:rsidR="008D553D">
          <w:rPr>
            <w:noProof/>
            <w:webHidden/>
          </w:rPr>
          <w:tab/>
        </w:r>
        <w:r w:rsidR="008D553D">
          <w:rPr>
            <w:noProof/>
            <w:webHidden/>
          </w:rPr>
          <w:fldChar w:fldCharType="begin"/>
        </w:r>
        <w:r w:rsidR="008D553D">
          <w:rPr>
            <w:noProof/>
            <w:webHidden/>
          </w:rPr>
          <w:instrText xml:space="preserve"> PAGEREF _Toc524333460 \h </w:instrText>
        </w:r>
        <w:r w:rsidR="008D553D">
          <w:rPr>
            <w:noProof/>
            <w:webHidden/>
          </w:rPr>
        </w:r>
        <w:r w:rsidR="008D553D">
          <w:rPr>
            <w:noProof/>
            <w:webHidden/>
          </w:rPr>
          <w:fldChar w:fldCharType="separate"/>
        </w:r>
        <w:r w:rsidR="008D553D">
          <w:rPr>
            <w:noProof/>
            <w:webHidden/>
          </w:rPr>
          <w:t>5</w:t>
        </w:r>
        <w:r w:rsidR="008D553D">
          <w:rPr>
            <w:noProof/>
            <w:webHidden/>
          </w:rPr>
          <w:fldChar w:fldCharType="end"/>
        </w:r>
      </w:hyperlink>
    </w:p>
    <w:p w14:paraId="5C586442" w14:textId="6CCBBEB8" w:rsidR="008D553D" w:rsidRDefault="00893884">
      <w:pPr>
        <w:pStyle w:val="TOC1"/>
        <w:rPr>
          <w:rFonts w:asciiTheme="minorHAnsi" w:eastAsiaTheme="minorEastAsia" w:hAnsiTheme="minorHAnsi" w:cstheme="minorBidi"/>
          <w:noProof/>
          <w:sz w:val="22"/>
          <w:szCs w:val="22"/>
        </w:rPr>
      </w:pPr>
      <w:hyperlink w:anchor="_Toc524333461" w:history="1">
        <w:r w:rsidR="008D553D" w:rsidRPr="005E6C0B">
          <w:rPr>
            <w:rStyle w:val="Hyperlink"/>
            <w:rFonts w:ascii="Arial" w:hAnsi="Arial"/>
            <w:noProof/>
          </w:rPr>
          <w:t>7.</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NYULH Reserves Right to Reject Any and All Bids</w:t>
        </w:r>
        <w:r w:rsidR="008D553D">
          <w:rPr>
            <w:noProof/>
            <w:webHidden/>
          </w:rPr>
          <w:tab/>
        </w:r>
        <w:r w:rsidR="008D553D">
          <w:rPr>
            <w:noProof/>
            <w:webHidden/>
          </w:rPr>
          <w:fldChar w:fldCharType="begin"/>
        </w:r>
        <w:r w:rsidR="008D553D">
          <w:rPr>
            <w:noProof/>
            <w:webHidden/>
          </w:rPr>
          <w:instrText xml:space="preserve"> PAGEREF _Toc524333461 \h </w:instrText>
        </w:r>
        <w:r w:rsidR="008D553D">
          <w:rPr>
            <w:noProof/>
            <w:webHidden/>
          </w:rPr>
        </w:r>
        <w:r w:rsidR="008D553D">
          <w:rPr>
            <w:noProof/>
            <w:webHidden/>
          </w:rPr>
          <w:fldChar w:fldCharType="separate"/>
        </w:r>
        <w:r w:rsidR="008D553D">
          <w:rPr>
            <w:noProof/>
            <w:webHidden/>
          </w:rPr>
          <w:t>5</w:t>
        </w:r>
        <w:r w:rsidR="008D553D">
          <w:rPr>
            <w:noProof/>
            <w:webHidden/>
          </w:rPr>
          <w:fldChar w:fldCharType="end"/>
        </w:r>
      </w:hyperlink>
    </w:p>
    <w:p w14:paraId="460B285E" w14:textId="6C3EE509" w:rsidR="008D553D" w:rsidRDefault="00893884">
      <w:pPr>
        <w:pStyle w:val="TOC1"/>
        <w:rPr>
          <w:rFonts w:asciiTheme="minorHAnsi" w:eastAsiaTheme="minorEastAsia" w:hAnsiTheme="minorHAnsi" w:cstheme="minorBidi"/>
          <w:noProof/>
          <w:sz w:val="22"/>
          <w:szCs w:val="22"/>
        </w:rPr>
      </w:pPr>
      <w:hyperlink w:anchor="_Toc524333462" w:history="1">
        <w:r w:rsidR="008D553D" w:rsidRPr="005E6C0B">
          <w:rPr>
            <w:rStyle w:val="Hyperlink"/>
            <w:rFonts w:ascii="Arial" w:hAnsi="Arial"/>
            <w:noProof/>
          </w:rPr>
          <w:t>8.</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Effective Period of Prices</w:t>
        </w:r>
        <w:r w:rsidR="008D553D">
          <w:rPr>
            <w:noProof/>
            <w:webHidden/>
          </w:rPr>
          <w:tab/>
        </w:r>
        <w:r w:rsidR="008D553D">
          <w:rPr>
            <w:noProof/>
            <w:webHidden/>
          </w:rPr>
          <w:fldChar w:fldCharType="begin"/>
        </w:r>
        <w:r w:rsidR="008D553D">
          <w:rPr>
            <w:noProof/>
            <w:webHidden/>
          </w:rPr>
          <w:instrText xml:space="preserve"> PAGEREF _Toc524333462 \h </w:instrText>
        </w:r>
        <w:r w:rsidR="008D553D">
          <w:rPr>
            <w:noProof/>
            <w:webHidden/>
          </w:rPr>
        </w:r>
        <w:r w:rsidR="008D553D">
          <w:rPr>
            <w:noProof/>
            <w:webHidden/>
          </w:rPr>
          <w:fldChar w:fldCharType="separate"/>
        </w:r>
        <w:r w:rsidR="008D553D">
          <w:rPr>
            <w:noProof/>
            <w:webHidden/>
          </w:rPr>
          <w:t>5</w:t>
        </w:r>
        <w:r w:rsidR="008D553D">
          <w:rPr>
            <w:noProof/>
            <w:webHidden/>
          </w:rPr>
          <w:fldChar w:fldCharType="end"/>
        </w:r>
      </w:hyperlink>
    </w:p>
    <w:p w14:paraId="351889AC" w14:textId="27A0A1C1" w:rsidR="008D553D" w:rsidRDefault="00893884">
      <w:pPr>
        <w:pStyle w:val="TOC1"/>
        <w:rPr>
          <w:rFonts w:asciiTheme="minorHAnsi" w:eastAsiaTheme="minorEastAsia" w:hAnsiTheme="minorHAnsi" w:cstheme="minorBidi"/>
          <w:noProof/>
          <w:sz w:val="22"/>
          <w:szCs w:val="22"/>
        </w:rPr>
      </w:pPr>
      <w:hyperlink w:anchor="_Toc524333463" w:history="1">
        <w:r w:rsidR="008D553D" w:rsidRPr="005E6C0B">
          <w:rPr>
            <w:rStyle w:val="Hyperlink"/>
            <w:rFonts w:ascii="Arial" w:hAnsi="Arial"/>
            <w:noProof/>
          </w:rPr>
          <w:t>9.</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Request for Proposal Scope</w:t>
        </w:r>
        <w:r w:rsidR="008D553D">
          <w:rPr>
            <w:noProof/>
            <w:webHidden/>
          </w:rPr>
          <w:tab/>
        </w:r>
        <w:r w:rsidR="008D553D">
          <w:rPr>
            <w:noProof/>
            <w:webHidden/>
          </w:rPr>
          <w:fldChar w:fldCharType="begin"/>
        </w:r>
        <w:r w:rsidR="008D553D">
          <w:rPr>
            <w:noProof/>
            <w:webHidden/>
          </w:rPr>
          <w:instrText xml:space="preserve"> PAGEREF _Toc524333463 \h </w:instrText>
        </w:r>
        <w:r w:rsidR="008D553D">
          <w:rPr>
            <w:noProof/>
            <w:webHidden/>
          </w:rPr>
        </w:r>
        <w:r w:rsidR="008D553D">
          <w:rPr>
            <w:noProof/>
            <w:webHidden/>
          </w:rPr>
          <w:fldChar w:fldCharType="separate"/>
        </w:r>
        <w:r w:rsidR="008D553D">
          <w:rPr>
            <w:noProof/>
            <w:webHidden/>
          </w:rPr>
          <w:t>5</w:t>
        </w:r>
        <w:r w:rsidR="008D553D">
          <w:rPr>
            <w:noProof/>
            <w:webHidden/>
          </w:rPr>
          <w:fldChar w:fldCharType="end"/>
        </w:r>
      </w:hyperlink>
    </w:p>
    <w:p w14:paraId="09665811" w14:textId="0AAF5851" w:rsidR="008D553D" w:rsidRDefault="00893884">
      <w:pPr>
        <w:pStyle w:val="TOC1"/>
        <w:rPr>
          <w:rFonts w:asciiTheme="minorHAnsi" w:eastAsiaTheme="minorEastAsia" w:hAnsiTheme="minorHAnsi" w:cstheme="minorBidi"/>
          <w:noProof/>
          <w:sz w:val="22"/>
          <w:szCs w:val="22"/>
        </w:rPr>
      </w:pPr>
      <w:hyperlink w:anchor="_Toc524333464" w:history="1">
        <w:r w:rsidR="008D553D" w:rsidRPr="005E6C0B">
          <w:rPr>
            <w:rStyle w:val="Hyperlink"/>
            <w:rFonts w:ascii="Arial" w:hAnsi="Arial"/>
            <w:noProof/>
          </w:rPr>
          <w:t>10.</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Pricing</w:t>
        </w:r>
        <w:r w:rsidR="008D553D">
          <w:rPr>
            <w:noProof/>
            <w:webHidden/>
          </w:rPr>
          <w:tab/>
        </w:r>
        <w:r w:rsidR="008D553D">
          <w:rPr>
            <w:noProof/>
            <w:webHidden/>
          </w:rPr>
          <w:fldChar w:fldCharType="begin"/>
        </w:r>
        <w:r w:rsidR="008D553D">
          <w:rPr>
            <w:noProof/>
            <w:webHidden/>
          </w:rPr>
          <w:instrText xml:space="preserve"> PAGEREF _Toc524333464 \h </w:instrText>
        </w:r>
        <w:r w:rsidR="008D553D">
          <w:rPr>
            <w:noProof/>
            <w:webHidden/>
          </w:rPr>
        </w:r>
        <w:r w:rsidR="008D553D">
          <w:rPr>
            <w:noProof/>
            <w:webHidden/>
          </w:rPr>
          <w:fldChar w:fldCharType="separate"/>
        </w:r>
        <w:r w:rsidR="008D553D">
          <w:rPr>
            <w:noProof/>
            <w:webHidden/>
          </w:rPr>
          <w:t>10</w:t>
        </w:r>
        <w:r w:rsidR="008D553D">
          <w:rPr>
            <w:noProof/>
            <w:webHidden/>
          </w:rPr>
          <w:fldChar w:fldCharType="end"/>
        </w:r>
      </w:hyperlink>
    </w:p>
    <w:p w14:paraId="364D29B7" w14:textId="71AF93FA" w:rsidR="008D553D" w:rsidRDefault="00893884">
      <w:pPr>
        <w:pStyle w:val="TOC1"/>
        <w:rPr>
          <w:rFonts w:asciiTheme="minorHAnsi" w:eastAsiaTheme="minorEastAsia" w:hAnsiTheme="minorHAnsi" w:cstheme="minorBidi"/>
          <w:noProof/>
          <w:sz w:val="22"/>
          <w:szCs w:val="22"/>
        </w:rPr>
      </w:pPr>
      <w:hyperlink w:anchor="_Toc524333465" w:history="1">
        <w:r w:rsidR="008D553D" w:rsidRPr="005E6C0B">
          <w:rPr>
            <w:rStyle w:val="Hyperlink"/>
            <w:rFonts w:ascii="Arial" w:hAnsi="Arial"/>
            <w:noProof/>
          </w:rPr>
          <w:t>11.</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Past Performance and References</w:t>
        </w:r>
        <w:r w:rsidR="008D553D">
          <w:rPr>
            <w:noProof/>
            <w:webHidden/>
          </w:rPr>
          <w:tab/>
        </w:r>
        <w:r w:rsidR="008D553D">
          <w:rPr>
            <w:noProof/>
            <w:webHidden/>
          </w:rPr>
          <w:fldChar w:fldCharType="begin"/>
        </w:r>
        <w:r w:rsidR="008D553D">
          <w:rPr>
            <w:noProof/>
            <w:webHidden/>
          </w:rPr>
          <w:instrText xml:space="preserve"> PAGEREF _Toc524333465 \h </w:instrText>
        </w:r>
        <w:r w:rsidR="008D553D">
          <w:rPr>
            <w:noProof/>
            <w:webHidden/>
          </w:rPr>
        </w:r>
        <w:r w:rsidR="008D553D">
          <w:rPr>
            <w:noProof/>
            <w:webHidden/>
          </w:rPr>
          <w:fldChar w:fldCharType="separate"/>
        </w:r>
        <w:r w:rsidR="008D553D">
          <w:rPr>
            <w:noProof/>
            <w:webHidden/>
          </w:rPr>
          <w:t>11</w:t>
        </w:r>
        <w:r w:rsidR="008D553D">
          <w:rPr>
            <w:noProof/>
            <w:webHidden/>
          </w:rPr>
          <w:fldChar w:fldCharType="end"/>
        </w:r>
      </w:hyperlink>
    </w:p>
    <w:p w14:paraId="49462B65" w14:textId="6854EA1D" w:rsidR="008D553D" w:rsidRDefault="00893884">
      <w:pPr>
        <w:pStyle w:val="TOC1"/>
        <w:rPr>
          <w:rFonts w:asciiTheme="minorHAnsi" w:eastAsiaTheme="minorEastAsia" w:hAnsiTheme="minorHAnsi" w:cstheme="minorBidi"/>
          <w:noProof/>
          <w:sz w:val="22"/>
          <w:szCs w:val="22"/>
        </w:rPr>
      </w:pPr>
      <w:hyperlink w:anchor="_Toc524333466" w:history="1">
        <w:r w:rsidR="008D553D" w:rsidRPr="005E6C0B">
          <w:rPr>
            <w:rStyle w:val="Hyperlink"/>
            <w:rFonts w:ascii="Arial" w:hAnsi="Arial"/>
            <w:noProof/>
          </w:rPr>
          <w:t>12.</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Company Profile and Financial Stability</w:t>
        </w:r>
        <w:r w:rsidR="008D553D">
          <w:rPr>
            <w:noProof/>
            <w:webHidden/>
          </w:rPr>
          <w:tab/>
        </w:r>
        <w:r w:rsidR="008D553D">
          <w:rPr>
            <w:noProof/>
            <w:webHidden/>
          </w:rPr>
          <w:fldChar w:fldCharType="begin"/>
        </w:r>
        <w:r w:rsidR="008D553D">
          <w:rPr>
            <w:noProof/>
            <w:webHidden/>
          </w:rPr>
          <w:instrText xml:space="preserve"> PAGEREF _Toc524333466 \h </w:instrText>
        </w:r>
        <w:r w:rsidR="008D553D">
          <w:rPr>
            <w:noProof/>
            <w:webHidden/>
          </w:rPr>
        </w:r>
        <w:r w:rsidR="008D553D">
          <w:rPr>
            <w:noProof/>
            <w:webHidden/>
          </w:rPr>
          <w:fldChar w:fldCharType="separate"/>
        </w:r>
        <w:r w:rsidR="008D553D">
          <w:rPr>
            <w:noProof/>
            <w:webHidden/>
          </w:rPr>
          <w:t>11</w:t>
        </w:r>
        <w:r w:rsidR="008D553D">
          <w:rPr>
            <w:noProof/>
            <w:webHidden/>
          </w:rPr>
          <w:fldChar w:fldCharType="end"/>
        </w:r>
      </w:hyperlink>
    </w:p>
    <w:p w14:paraId="23FB9A55" w14:textId="79D3743F" w:rsidR="008D553D" w:rsidRDefault="00893884">
      <w:pPr>
        <w:pStyle w:val="TOC1"/>
        <w:rPr>
          <w:rFonts w:asciiTheme="minorHAnsi" w:eastAsiaTheme="minorEastAsia" w:hAnsiTheme="minorHAnsi" w:cstheme="minorBidi"/>
          <w:noProof/>
          <w:sz w:val="22"/>
          <w:szCs w:val="22"/>
        </w:rPr>
      </w:pPr>
      <w:hyperlink w:anchor="_Toc524333467" w:history="1">
        <w:r w:rsidR="008D553D" w:rsidRPr="005E6C0B">
          <w:rPr>
            <w:rStyle w:val="Hyperlink"/>
            <w:rFonts w:ascii="Arial" w:hAnsi="Arial"/>
            <w:noProof/>
          </w:rPr>
          <w:t>13.</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Methodologies</w:t>
        </w:r>
        <w:r w:rsidR="008D553D">
          <w:rPr>
            <w:noProof/>
            <w:webHidden/>
          </w:rPr>
          <w:tab/>
        </w:r>
        <w:r w:rsidR="008D553D">
          <w:rPr>
            <w:noProof/>
            <w:webHidden/>
          </w:rPr>
          <w:fldChar w:fldCharType="begin"/>
        </w:r>
        <w:r w:rsidR="008D553D">
          <w:rPr>
            <w:noProof/>
            <w:webHidden/>
          </w:rPr>
          <w:instrText xml:space="preserve"> PAGEREF _Toc524333467 \h </w:instrText>
        </w:r>
        <w:r w:rsidR="008D553D">
          <w:rPr>
            <w:noProof/>
            <w:webHidden/>
          </w:rPr>
        </w:r>
        <w:r w:rsidR="008D553D">
          <w:rPr>
            <w:noProof/>
            <w:webHidden/>
          </w:rPr>
          <w:fldChar w:fldCharType="separate"/>
        </w:r>
        <w:r w:rsidR="008D553D">
          <w:rPr>
            <w:noProof/>
            <w:webHidden/>
          </w:rPr>
          <w:t>12</w:t>
        </w:r>
        <w:r w:rsidR="008D553D">
          <w:rPr>
            <w:noProof/>
            <w:webHidden/>
          </w:rPr>
          <w:fldChar w:fldCharType="end"/>
        </w:r>
      </w:hyperlink>
    </w:p>
    <w:p w14:paraId="065C8427" w14:textId="65209371" w:rsidR="008D553D" w:rsidRDefault="00893884">
      <w:pPr>
        <w:pStyle w:val="TOC1"/>
        <w:rPr>
          <w:rFonts w:asciiTheme="minorHAnsi" w:eastAsiaTheme="minorEastAsia" w:hAnsiTheme="minorHAnsi" w:cstheme="minorBidi"/>
          <w:noProof/>
          <w:sz w:val="22"/>
          <w:szCs w:val="22"/>
        </w:rPr>
      </w:pPr>
      <w:hyperlink w:anchor="_Toc524333468" w:history="1">
        <w:r w:rsidR="008D553D" w:rsidRPr="005E6C0B">
          <w:rPr>
            <w:rStyle w:val="Hyperlink"/>
            <w:rFonts w:ascii="Arial" w:hAnsi="Arial"/>
            <w:noProof/>
          </w:rPr>
          <w:t>14.</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Work Experience</w:t>
        </w:r>
        <w:r w:rsidR="008D553D">
          <w:rPr>
            <w:noProof/>
            <w:webHidden/>
          </w:rPr>
          <w:tab/>
        </w:r>
        <w:r w:rsidR="008D553D">
          <w:rPr>
            <w:noProof/>
            <w:webHidden/>
          </w:rPr>
          <w:fldChar w:fldCharType="begin"/>
        </w:r>
        <w:r w:rsidR="008D553D">
          <w:rPr>
            <w:noProof/>
            <w:webHidden/>
          </w:rPr>
          <w:instrText xml:space="preserve"> PAGEREF _Toc524333468 \h </w:instrText>
        </w:r>
        <w:r w:rsidR="008D553D">
          <w:rPr>
            <w:noProof/>
            <w:webHidden/>
          </w:rPr>
        </w:r>
        <w:r w:rsidR="008D553D">
          <w:rPr>
            <w:noProof/>
            <w:webHidden/>
          </w:rPr>
          <w:fldChar w:fldCharType="separate"/>
        </w:r>
        <w:r w:rsidR="008D553D">
          <w:rPr>
            <w:noProof/>
            <w:webHidden/>
          </w:rPr>
          <w:t>12</w:t>
        </w:r>
        <w:r w:rsidR="008D553D">
          <w:rPr>
            <w:noProof/>
            <w:webHidden/>
          </w:rPr>
          <w:fldChar w:fldCharType="end"/>
        </w:r>
      </w:hyperlink>
    </w:p>
    <w:p w14:paraId="26467468" w14:textId="04E2A0CB" w:rsidR="008D553D" w:rsidRDefault="00893884">
      <w:pPr>
        <w:pStyle w:val="TOC1"/>
        <w:rPr>
          <w:rFonts w:asciiTheme="minorHAnsi" w:eastAsiaTheme="minorEastAsia" w:hAnsiTheme="minorHAnsi" w:cstheme="minorBidi"/>
          <w:noProof/>
          <w:sz w:val="22"/>
          <w:szCs w:val="22"/>
        </w:rPr>
      </w:pPr>
      <w:hyperlink w:anchor="_Toc524333469" w:history="1">
        <w:r w:rsidR="008D553D" w:rsidRPr="005E6C0B">
          <w:rPr>
            <w:rStyle w:val="Hyperlink"/>
            <w:rFonts w:ascii="Arial" w:hAnsi="Arial"/>
            <w:noProof/>
          </w:rPr>
          <w:t>15.</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Evaluation Criteria</w:t>
        </w:r>
        <w:r w:rsidR="008D553D">
          <w:rPr>
            <w:noProof/>
            <w:webHidden/>
          </w:rPr>
          <w:tab/>
        </w:r>
        <w:r w:rsidR="008D553D">
          <w:rPr>
            <w:noProof/>
            <w:webHidden/>
          </w:rPr>
          <w:fldChar w:fldCharType="begin"/>
        </w:r>
        <w:r w:rsidR="008D553D">
          <w:rPr>
            <w:noProof/>
            <w:webHidden/>
          </w:rPr>
          <w:instrText xml:space="preserve"> PAGEREF _Toc524333469 \h </w:instrText>
        </w:r>
        <w:r w:rsidR="008D553D">
          <w:rPr>
            <w:noProof/>
            <w:webHidden/>
          </w:rPr>
        </w:r>
        <w:r w:rsidR="008D553D">
          <w:rPr>
            <w:noProof/>
            <w:webHidden/>
          </w:rPr>
          <w:fldChar w:fldCharType="separate"/>
        </w:r>
        <w:r w:rsidR="008D553D">
          <w:rPr>
            <w:noProof/>
            <w:webHidden/>
          </w:rPr>
          <w:t>12</w:t>
        </w:r>
        <w:r w:rsidR="008D553D">
          <w:rPr>
            <w:noProof/>
            <w:webHidden/>
          </w:rPr>
          <w:fldChar w:fldCharType="end"/>
        </w:r>
      </w:hyperlink>
    </w:p>
    <w:p w14:paraId="77EC8202" w14:textId="0F41CF06" w:rsidR="008D553D" w:rsidRDefault="00893884">
      <w:pPr>
        <w:pStyle w:val="TOC1"/>
        <w:rPr>
          <w:rFonts w:asciiTheme="minorHAnsi" w:eastAsiaTheme="minorEastAsia" w:hAnsiTheme="minorHAnsi" w:cstheme="minorBidi"/>
          <w:noProof/>
          <w:sz w:val="22"/>
          <w:szCs w:val="22"/>
        </w:rPr>
      </w:pPr>
      <w:hyperlink w:anchor="_Toc524333470" w:history="1">
        <w:r w:rsidR="008D553D" w:rsidRPr="005E6C0B">
          <w:rPr>
            <w:rStyle w:val="Hyperlink"/>
            <w:rFonts w:ascii="Arial" w:hAnsi="Arial"/>
            <w:noProof/>
          </w:rPr>
          <w:t>16.</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Enterprise Business Approach</w:t>
        </w:r>
        <w:r w:rsidR="008D553D">
          <w:rPr>
            <w:noProof/>
            <w:webHidden/>
          </w:rPr>
          <w:tab/>
        </w:r>
        <w:r w:rsidR="008D553D">
          <w:rPr>
            <w:noProof/>
            <w:webHidden/>
          </w:rPr>
          <w:fldChar w:fldCharType="begin"/>
        </w:r>
        <w:r w:rsidR="008D553D">
          <w:rPr>
            <w:noProof/>
            <w:webHidden/>
          </w:rPr>
          <w:instrText xml:space="preserve"> PAGEREF _Toc524333470 \h </w:instrText>
        </w:r>
        <w:r w:rsidR="008D553D">
          <w:rPr>
            <w:noProof/>
            <w:webHidden/>
          </w:rPr>
        </w:r>
        <w:r w:rsidR="008D553D">
          <w:rPr>
            <w:noProof/>
            <w:webHidden/>
          </w:rPr>
          <w:fldChar w:fldCharType="separate"/>
        </w:r>
        <w:r w:rsidR="008D553D">
          <w:rPr>
            <w:noProof/>
            <w:webHidden/>
          </w:rPr>
          <w:t>13</w:t>
        </w:r>
        <w:r w:rsidR="008D553D">
          <w:rPr>
            <w:noProof/>
            <w:webHidden/>
          </w:rPr>
          <w:fldChar w:fldCharType="end"/>
        </w:r>
      </w:hyperlink>
    </w:p>
    <w:p w14:paraId="47448AD3" w14:textId="479C0066" w:rsidR="008D553D" w:rsidRDefault="00893884">
      <w:pPr>
        <w:pStyle w:val="TOC1"/>
        <w:rPr>
          <w:rFonts w:asciiTheme="minorHAnsi" w:eastAsiaTheme="minorEastAsia" w:hAnsiTheme="minorHAnsi" w:cstheme="minorBidi"/>
          <w:noProof/>
          <w:sz w:val="22"/>
          <w:szCs w:val="22"/>
        </w:rPr>
      </w:pPr>
      <w:hyperlink w:anchor="_Toc524333471" w:history="1">
        <w:r w:rsidR="008D553D" w:rsidRPr="005E6C0B">
          <w:rPr>
            <w:rStyle w:val="Hyperlink"/>
            <w:rFonts w:ascii="Arial" w:hAnsi="Arial"/>
            <w:noProof/>
          </w:rPr>
          <w:t>17.</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Proposed Staffing Approach</w:t>
        </w:r>
        <w:r w:rsidR="008D553D">
          <w:rPr>
            <w:noProof/>
            <w:webHidden/>
          </w:rPr>
          <w:tab/>
        </w:r>
        <w:r w:rsidR="008D553D">
          <w:rPr>
            <w:noProof/>
            <w:webHidden/>
          </w:rPr>
          <w:fldChar w:fldCharType="begin"/>
        </w:r>
        <w:r w:rsidR="008D553D">
          <w:rPr>
            <w:noProof/>
            <w:webHidden/>
          </w:rPr>
          <w:instrText xml:space="preserve"> PAGEREF _Toc524333471 \h </w:instrText>
        </w:r>
        <w:r w:rsidR="008D553D">
          <w:rPr>
            <w:noProof/>
            <w:webHidden/>
          </w:rPr>
        </w:r>
        <w:r w:rsidR="008D553D">
          <w:rPr>
            <w:noProof/>
            <w:webHidden/>
          </w:rPr>
          <w:fldChar w:fldCharType="separate"/>
        </w:r>
        <w:r w:rsidR="008D553D">
          <w:rPr>
            <w:noProof/>
            <w:webHidden/>
          </w:rPr>
          <w:t>14</w:t>
        </w:r>
        <w:r w:rsidR="008D553D">
          <w:rPr>
            <w:noProof/>
            <w:webHidden/>
          </w:rPr>
          <w:fldChar w:fldCharType="end"/>
        </w:r>
      </w:hyperlink>
    </w:p>
    <w:p w14:paraId="2B8EA37C" w14:textId="5CE4CD43" w:rsidR="008D553D" w:rsidRDefault="00893884">
      <w:pPr>
        <w:pStyle w:val="TOC1"/>
        <w:rPr>
          <w:rFonts w:asciiTheme="minorHAnsi" w:eastAsiaTheme="minorEastAsia" w:hAnsiTheme="minorHAnsi" w:cstheme="minorBidi"/>
          <w:noProof/>
          <w:sz w:val="22"/>
          <w:szCs w:val="22"/>
        </w:rPr>
      </w:pPr>
      <w:hyperlink w:anchor="_Toc524333472" w:history="1">
        <w:r w:rsidR="008D553D" w:rsidRPr="005E6C0B">
          <w:rPr>
            <w:rStyle w:val="Hyperlink"/>
            <w:rFonts w:ascii="Arial" w:hAnsi="Arial"/>
            <w:noProof/>
          </w:rPr>
          <w:t>18.</w:t>
        </w:r>
        <w:r w:rsidR="008D553D">
          <w:rPr>
            <w:rFonts w:asciiTheme="minorHAnsi" w:eastAsiaTheme="minorEastAsia" w:hAnsiTheme="minorHAnsi" w:cstheme="minorBidi"/>
            <w:noProof/>
            <w:sz w:val="22"/>
            <w:szCs w:val="22"/>
          </w:rPr>
          <w:tab/>
        </w:r>
        <w:r w:rsidR="008D553D" w:rsidRPr="005E6C0B">
          <w:rPr>
            <w:rStyle w:val="Hyperlink"/>
            <w:rFonts w:ascii="Arial" w:hAnsi="Arial" w:cs="Arial"/>
            <w:noProof/>
          </w:rPr>
          <w:t>High Level Timeline</w:t>
        </w:r>
        <w:r w:rsidR="008D553D">
          <w:rPr>
            <w:noProof/>
            <w:webHidden/>
          </w:rPr>
          <w:tab/>
        </w:r>
        <w:r w:rsidR="008D553D">
          <w:rPr>
            <w:noProof/>
            <w:webHidden/>
          </w:rPr>
          <w:fldChar w:fldCharType="begin"/>
        </w:r>
        <w:r w:rsidR="008D553D">
          <w:rPr>
            <w:noProof/>
            <w:webHidden/>
          </w:rPr>
          <w:instrText xml:space="preserve"> PAGEREF _Toc524333472 \h </w:instrText>
        </w:r>
        <w:r w:rsidR="008D553D">
          <w:rPr>
            <w:noProof/>
            <w:webHidden/>
          </w:rPr>
        </w:r>
        <w:r w:rsidR="008D553D">
          <w:rPr>
            <w:noProof/>
            <w:webHidden/>
          </w:rPr>
          <w:fldChar w:fldCharType="separate"/>
        </w:r>
        <w:r w:rsidR="008D553D">
          <w:rPr>
            <w:noProof/>
            <w:webHidden/>
          </w:rPr>
          <w:t>14</w:t>
        </w:r>
        <w:r w:rsidR="008D553D">
          <w:rPr>
            <w:noProof/>
            <w:webHidden/>
          </w:rPr>
          <w:fldChar w:fldCharType="end"/>
        </w:r>
      </w:hyperlink>
    </w:p>
    <w:p w14:paraId="1DA7CB78" w14:textId="03A8AA65" w:rsidR="00196265" w:rsidRDefault="00C3190D">
      <w:r>
        <w:fldChar w:fldCharType="end"/>
      </w:r>
    </w:p>
    <w:p w14:paraId="4935769C" w14:textId="77777777" w:rsidR="006D50C9" w:rsidRDefault="006D50C9" w:rsidP="004177D8">
      <w:pPr>
        <w:pStyle w:val="SubTitle3"/>
      </w:pPr>
    </w:p>
    <w:p w14:paraId="64D02E41" w14:textId="6D228523" w:rsidR="00ED5A5B" w:rsidRPr="003E296D" w:rsidRDefault="005B75F3" w:rsidP="003E296D">
      <w:pPr>
        <w:autoSpaceDE w:val="0"/>
        <w:autoSpaceDN w:val="0"/>
        <w:adjustRightInd w:val="0"/>
        <w:ind w:left="360"/>
        <w:jc w:val="both"/>
        <w:rPr>
          <w:sz w:val="28"/>
          <w:szCs w:val="28"/>
        </w:rPr>
      </w:pPr>
      <w:bookmarkStart w:id="8" w:name="_Toc362071208"/>
      <w:bookmarkStart w:id="9" w:name="_Toc362071908"/>
      <w:bookmarkStart w:id="10" w:name="_Toc43822204"/>
      <w:bookmarkStart w:id="11" w:name="_Toc44861140"/>
      <w:bookmarkStart w:id="12" w:name="_Toc44906251"/>
      <w:bookmarkStart w:id="13" w:name="_Toc261591131"/>
      <w:bookmarkStart w:id="14" w:name="_Toc343497070"/>
      <w:bookmarkStart w:id="15" w:name="_Ref243460602"/>
      <w:bookmarkEnd w:id="8"/>
      <w:bookmarkEnd w:id="9"/>
      <w:r>
        <w:br w:type="page"/>
      </w:r>
    </w:p>
    <w:p w14:paraId="47127F57" w14:textId="699AEA93" w:rsidR="003E296D" w:rsidRPr="00931F11" w:rsidRDefault="003E296D" w:rsidP="003E296D">
      <w:pPr>
        <w:pStyle w:val="Heading1"/>
        <w:rPr>
          <w:rFonts w:ascii="Arial" w:hAnsi="Arial" w:cs="Arial"/>
        </w:rPr>
      </w:pPr>
      <w:bookmarkStart w:id="16" w:name="_Toc524333452"/>
      <w:r>
        <w:rPr>
          <w:rFonts w:ascii="Arial" w:hAnsi="Arial" w:cs="Arial"/>
        </w:rPr>
        <w:t>Objective</w:t>
      </w:r>
      <w:bookmarkEnd w:id="16"/>
    </w:p>
    <w:p w14:paraId="2BAC0AF1" w14:textId="77777777" w:rsidR="003E296D" w:rsidRPr="00492E9C" w:rsidRDefault="003E296D" w:rsidP="003E296D"/>
    <w:p w14:paraId="218B5493" w14:textId="77777777" w:rsidR="00ED5A5B" w:rsidRPr="008D553D" w:rsidRDefault="00ED5A5B" w:rsidP="0072332D">
      <w:pPr>
        <w:pStyle w:val="Heading1"/>
        <w:numPr>
          <w:ilvl w:val="0"/>
          <w:numId w:val="0"/>
        </w:numPr>
        <w:autoSpaceDE w:val="0"/>
        <w:autoSpaceDN w:val="0"/>
        <w:adjustRightInd w:val="0"/>
        <w:ind w:left="720"/>
        <w:rPr>
          <w:rFonts w:ascii="Arial" w:hAnsi="Arial" w:cs="Arial"/>
          <w:b w:val="0"/>
          <w:sz w:val="24"/>
          <w:szCs w:val="24"/>
        </w:rPr>
      </w:pPr>
    </w:p>
    <w:p w14:paraId="7E104C90" w14:textId="5F9FE7FB" w:rsidR="00ED5A5B" w:rsidRPr="008D553D" w:rsidRDefault="00ED5A5B" w:rsidP="0072332D">
      <w:pPr>
        <w:pStyle w:val="Heading1"/>
        <w:numPr>
          <w:ilvl w:val="0"/>
          <w:numId w:val="0"/>
        </w:numPr>
        <w:autoSpaceDE w:val="0"/>
        <w:autoSpaceDN w:val="0"/>
        <w:adjustRightInd w:val="0"/>
        <w:ind w:left="720"/>
        <w:rPr>
          <w:rFonts w:ascii="Arial" w:hAnsi="Arial" w:cs="Arial"/>
          <w:b w:val="0"/>
          <w:sz w:val="24"/>
          <w:szCs w:val="24"/>
        </w:rPr>
      </w:pPr>
      <w:bookmarkStart w:id="17" w:name="_Toc524333453"/>
      <w:r w:rsidRPr="008D553D">
        <w:rPr>
          <w:rFonts w:ascii="Arial" w:hAnsi="Arial" w:cs="Arial"/>
          <w:b w:val="0"/>
          <w:sz w:val="24"/>
          <w:szCs w:val="24"/>
        </w:rPr>
        <w:t>NYU Langone</w:t>
      </w:r>
      <w:r w:rsidR="430E320A" w:rsidRPr="008D553D">
        <w:rPr>
          <w:rFonts w:ascii="Arial" w:hAnsi="Arial" w:cs="Arial"/>
          <w:b w:val="0"/>
          <w:sz w:val="24"/>
          <w:szCs w:val="24"/>
        </w:rPr>
        <w:t xml:space="preserve"> Hospitals</w:t>
      </w:r>
      <w:r w:rsidRPr="008D553D">
        <w:rPr>
          <w:rFonts w:ascii="Arial" w:hAnsi="Arial" w:cs="Arial"/>
          <w:b w:val="0"/>
          <w:sz w:val="24"/>
          <w:szCs w:val="24"/>
        </w:rPr>
        <w:t xml:space="preserve"> (</w:t>
      </w:r>
      <w:r w:rsidR="00F20DE2" w:rsidRPr="008D553D">
        <w:rPr>
          <w:rFonts w:ascii="Arial" w:hAnsi="Arial" w:cs="Arial"/>
          <w:b w:val="0"/>
          <w:sz w:val="24"/>
          <w:szCs w:val="24"/>
        </w:rPr>
        <w:t>NYULH</w:t>
      </w:r>
      <w:r w:rsidRPr="008D553D">
        <w:rPr>
          <w:rFonts w:ascii="Arial" w:hAnsi="Arial" w:cs="Arial"/>
          <w:b w:val="0"/>
          <w:sz w:val="24"/>
          <w:szCs w:val="24"/>
        </w:rPr>
        <w:t xml:space="preserve">) requests quotes in response to this Request for Proposals (RFP) </w:t>
      </w:r>
      <w:r w:rsidR="0072332D" w:rsidRPr="008D553D">
        <w:rPr>
          <w:rFonts w:ascii="Arial" w:hAnsi="Arial" w:cs="Arial"/>
          <w:b w:val="0"/>
          <w:sz w:val="24"/>
          <w:szCs w:val="24"/>
        </w:rPr>
        <w:t xml:space="preserve">as outlined and provided in detail in </w:t>
      </w:r>
      <w:r w:rsidR="00B14AED" w:rsidRPr="008D553D">
        <w:rPr>
          <w:rFonts w:ascii="Arial" w:hAnsi="Arial" w:cs="Arial"/>
          <w:b w:val="0"/>
          <w:sz w:val="24"/>
          <w:szCs w:val="24"/>
        </w:rPr>
        <w:t>section (9</w:t>
      </w:r>
      <w:r w:rsidR="0072332D" w:rsidRPr="008D553D">
        <w:rPr>
          <w:rFonts w:ascii="Arial" w:hAnsi="Arial" w:cs="Arial"/>
          <w:b w:val="0"/>
          <w:sz w:val="24"/>
          <w:szCs w:val="24"/>
        </w:rPr>
        <w:t>) below.</w:t>
      </w:r>
      <w:bookmarkEnd w:id="17"/>
    </w:p>
    <w:p w14:paraId="0C6CCDDD" w14:textId="714B5610" w:rsidR="00931F11" w:rsidRDefault="00931F11" w:rsidP="00ED5A5B">
      <w:pPr>
        <w:rPr>
          <w:sz w:val="24"/>
          <w:szCs w:val="24"/>
        </w:rPr>
      </w:pPr>
    </w:p>
    <w:p w14:paraId="706B6315" w14:textId="1363C5C8" w:rsidR="00ED5A5B" w:rsidRDefault="00ED5A5B" w:rsidP="003E296D">
      <w:pPr>
        <w:pStyle w:val="Heading1"/>
        <w:numPr>
          <w:ilvl w:val="0"/>
          <w:numId w:val="0"/>
        </w:numPr>
        <w:autoSpaceDE w:val="0"/>
        <w:autoSpaceDN w:val="0"/>
        <w:adjustRightInd w:val="0"/>
        <w:rPr>
          <w:rFonts w:ascii="Arial" w:hAnsi="Arial" w:cs="Arial"/>
        </w:rPr>
      </w:pPr>
      <w:bookmarkStart w:id="18" w:name="_Toc84321759"/>
      <w:bookmarkStart w:id="19" w:name="_Toc152728328"/>
      <w:bookmarkStart w:id="20" w:name="_Toc158606981"/>
      <w:bookmarkStart w:id="21" w:name="_Toc345680179"/>
    </w:p>
    <w:p w14:paraId="16331468" w14:textId="5A0BADE7" w:rsidR="003E296D" w:rsidRPr="00931F11" w:rsidRDefault="003E296D" w:rsidP="003E296D">
      <w:pPr>
        <w:pStyle w:val="Heading1"/>
        <w:rPr>
          <w:rFonts w:ascii="Arial" w:hAnsi="Arial" w:cs="Arial"/>
        </w:rPr>
      </w:pPr>
      <w:bookmarkStart w:id="22" w:name="_Toc524333454"/>
      <w:r>
        <w:rPr>
          <w:rFonts w:ascii="Arial" w:hAnsi="Arial" w:cs="Arial"/>
        </w:rPr>
        <w:t>RFP Overview</w:t>
      </w:r>
      <w:bookmarkEnd w:id="22"/>
    </w:p>
    <w:p w14:paraId="40A2A0AA" w14:textId="77777777" w:rsidR="003E296D" w:rsidRPr="00492E9C" w:rsidRDefault="003E296D" w:rsidP="003E296D"/>
    <w:p w14:paraId="76891909" w14:textId="77777777" w:rsidR="003E296D" w:rsidRPr="003E296D" w:rsidRDefault="003E296D" w:rsidP="003E296D"/>
    <w:p w14:paraId="2F018D61" w14:textId="200E2B80" w:rsidR="00ED5A5B" w:rsidRPr="00931F11" w:rsidRDefault="00931F11" w:rsidP="00ED5A5B">
      <w:pPr>
        <w:pStyle w:val="Heading2"/>
        <w:rPr>
          <w:rFonts w:ascii="Arial" w:hAnsi="Arial" w:cs="Arial"/>
          <w:sz w:val="26"/>
          <w:szCs w:val="26"/>
        </w:rPr>
      </w:pPr>
      <w:r>
        <w:rPr>
          <w:rFonts w:ascii="Arial" w:hAnsi="Arial" w:cs="Arial"/>
          <w:sz w:val="26"/>
          <w:szCs w:val="26"/>
        </w:rPr>
        <w:t xml:space="preserve">          </w:t>
      </w:r>
      <w:bookmarkStart w:id="23" w:name="_Toc521935578"/>
      <w:bookmarkStart w:id="24" w:name="_Toc524333455"/>
      <w:r w:rsidR="00ED5A5B" w:rsidRPr="00931F11">
        <w:rPr>
          <w:rFonts w:ascii="Arial" w:hAnsi="Arial" w:cs="Arial"/>
          <w:sz w:val="26"/>
          <w:szCs w:val="26"/>
        </w:rPr>
        <w:t>Introduction</w:t>
      </w:r>
      <w:bookmarkEnd w:id="18"/>
      <w:bookmarkEnd w:id="19"/>
      <w:bookmarkEnd w:id="20"/>
      <w:bookmarkEnd w:id="21"/>
      <w:bookmarkEnd w:id="23"/>
      <w:bookmarkEnd w:id="24"/>
    </w:p>
    <w:p w14:paraId="69999123" w14:textId="77777777" w:rsidR="00ED5A5B" w:rsidRPr="00F76F6F" w:rsidRDefault="00ED5A5B" w:rsidP="00ED5A5B"/>
    <w:p w14:paraId="4361CFD2" w14:textId="7B421295" w:rsidR="00ED5A5B" w:rsidRPr="00931F11" w:rsidRDefault="00ED5A5B" w:rsidP="00150DF8">
      <w:pPr>
        <w:pStyle w:val="Para-H2"/>
        <w:ind w:left="720"/>
        <w:rPr>
          <w:sz w:val="24"/>
          <w:szCs w:val="24"/>
        </w:rPr>
      </w:pPr>
      <w:r w:rsidRPr="00931F11">
        <w:rPr>
          <w:rFonts w:eastAsia="Times"/>
          <w:sz w:val="24"/>
          <w:szCs w:val="24"/>
        </w:rPr>
        <w:t xml:space="preserve">The </w:t>
      </w:r>
      <w:r w:rsidR="00F20DE2" w:rsidRPr="00931F11">
        <w:rPr>
          <w:rFonts w:eastAsia="Times"/>
          <w:sz w:val="24"/>
          <w:szCs w:val="24"/>
        </w:rPr>
        <w:t>NYU Langone Hospitals</w:t>
      </w:r>
      <w:r w:rsidRPr="00931F11">
        <w:rPr>
          <w:rFonts w:eastAsia="Times"/>
          <w:sz w:val="24"/>
          <w:szCs w:val="24"/>
        </w:rPr>
        <w:t xml:space="preserve"> (</w:t>
      </w:r>
      <w:r w:rsidR="00F20DE2" w:rsidRPr="00931F11">
        <w:rPr>
          <w:rFonts w:eastAsia="Times"/>
          <w:sz w:val="24"/>
          <w:szCs w:val="24"/>
        </w:rPr>
        <w:t>NYULH</w:t>
      </w:r>
      <w:r w:rsidRPr="00931F11">
        <w:rPr>
          <w:rFonts w:eastAsia="Times"/>
          <w:sz w:val="24"/>
          <w:szCs w:val="24"/>
        </w:rPr>
        <w:t xml:space="preserve">) including NYU Medical Center and NYU Hospital for Joint Diseases (NYUHJD) collectively referred to as “HOSPITALS”, invite you (the “SUPPLIER”) to submit a quote in accordance with the requirements, terms, and conditions in this Request for </w:t>
      </w:r>
      <w:r w:rsidR="00931F11" w:rsidRPr="00931F11">
        <w:rPr>
          <w:rFonts w:eastAsia="Times"/>
          <w:sz w:val="24"/>
          <w:szCs w:val="24"/>
        </w:rPr>
        <w:t>Proposal (</w:t>
      </w:r>
      <w:r w:rsidR="00B14AED">
        <w:rPr>
          <w:rFonts w:eastAsia="Times"/>
          <w:sz w:val="24"/>
          <w:szCs w:val="24"/>
        </w:rPr>
        <w:t xml:space="preserve">RFP) for </w:t>
      </w:r>
      <w:r w:rsidR="00C6086A">
        <w:rPr>
          <w:rFonts w:eastAsia="Times"/>
          <w:sz w:val="24"/>
          <w:szCs w:val="24"/>
        </w:rPr>
        <w:t xml:space="preserve">the </w:t>
      </w:r>
      <w:r w:rsidR="00C6086A" w:rsidRPr="00931F11">
        <w:rPr>
          <w:sz w:val="24"/>
          <w:szCs w:val="24"/>
        </w:rPr>
        <w:t>“</w:t>
      </w:r>
      <w:proofErr w:type="spellStart"/>
      <w:r w:rsidR="00150DF8" w:rsidRPr="00931F11">
        <w:rPr>
          <w:sz w:val="24"/>
          <w:szCs w:val="24"/>
        </w:rPr>
        <w:t>Tisch</w:t>
      </w:r>
      <w:proofErr w:type="spellEnd"/>
      <w:r w:rsidR="00150DF8" w:rsidRPr="00931F11">
        <w:rPr>
          <w:sz w:val="24"/>
          <w:szCs w:val="24"/>
        </w:rPr>
        <w:t xml:space="preserve"> Mux Room (TMR) Carrier Relocations to Kimmel North Technical Equipment Room (NTER</w:t>
      </w:r>
      <w:r w:rsidR="00227EC0">
        <w:rPr>
          <w:sz w:val="24"/>
          <w:szCs w:val="24"/>
        </w:rPr>
        <w:t>.</w:t>
      </w:r>
      <w:r w:rsidR="00150DF8" w:rsidRPr="00931F11">
        <w:rPr>
          <w:sz w:val="24"/>
          <w:szCs w:val="24"/>
        </w:rPr>
        <w:t xml:space="preserve">) </w:t>
      </w:r>
    </w:p>
    <w:p w14:paraId="4449F866" w14:textId="34544947" w:rsidR="009D6139" w:rsidRPr="00931F11" w:rsidRDefault="009D6139" w:rsidP="00150DF8">
      <w:pPr>
        <w:rPr>
          <w:rFonts w:ascii="Arial" w:eastAsia="Times" w:hAnsi="Arial" w:cs="Arial"/>
          <w:sz w:val="24"/>
          <w:szCs w:val="24"/>
        </w:rPr>
      </w:pPr>
      <w:r w:rsidRPr="00931F11">
        <w:rPr>
          <w:rFonts w:ascii="Arial" w:hAnsi="Arial" w:cs="Arial"/>
          <w:sz w:val="24"/>
          <w:szCs w:val="24"/>
        </w:rPr>
        <w:t xml:space="preserve">              </w:t>
      </w:r>
      <w:r w:rsidR="0041666C" w:rsidRPr="00931F11">
        <w:rPr>
          <w:rFonts w:ascii="Arial" w:hAnsi="Arial" w:cs="Arial"/>
          <w:sz w:val="24"/>
          <w:szCs w:val="24"/>
        </w:rPr>
        <w:t xml:space="preserve">   </w:t>
      </w:r>
      <w:r w:rsidRPr="00931F11">
        <w:rPr>
          <w:rFonts w:ascii="Arial" w:hAnsi="Arial" w:cs="Arial"/>
          <w:sz w:val="24"/>
          <w:szCs w:val="24"/>
        </w:rPr>
        <w:t xml:space="preserve"> </w:t>
      </w:r>
    </w:p>
    <w:p w14:paraId="1A6E788B" w14:textId="47E55711" w:rsidR="00ED5A5B" w:rsidRPr="00931F11" w:rsidRDefault="00ED5A5B" w:rsidP="00ED5A5B">
      <w:pPr>
        <w:pStyle w:val="Para-H2"/>
        <w:ind w:left="720"/>
        <w:rPr>
          <w:rFonts w:eastAsia="Times"/>
          <w:sz w:val="24"/>
          <w:szCs w:val="24"/>
        </w:rPr>
      </w:pPr>
      <w:r w:rsidRPr="00931F11">
        <w:rPr>
          <w:rFonts w:eastAsia="Times"/>
          <w:sz w:val="24"/>
          <w:szCs w:val="24"/>
        </w:rPr>
        <w:t>This RFP process is your opportunity to demonstrate your strong commitment to partnering with HOSPITALS and ensures highly competitive pricing with quality customer support services.</w:t>
      </w:r>
    </w:p>
    <w:p w14:paraId="1B132A64" w14:textId="0CB13D83" w:rsidR="00ED5A5B" w:rsidRPr="00931F11" w:rsidRDefault="00ED5A5B" w:rsidP="00ED5A5B">
      <w:pPr>
        <w:pStyle w:val="Para-H2"/>
        <w:ind w:left="720"/>
        <w:rPr>
          <w:rFonts w:eastAsia="Times"/>
          <w:sz w:val="24"/>
          <w:szCs w:val="24"/>
        </w:rPr>
      </w:pPr>
      <w:r w:rsidRPr="00931F11">
        <w:rPr>
          <w:rFonts w:eastAsia="Times"/>
          <w:sz w:val="24"/>
          <w:szCs w:val="24"/>
        </w:rPr>
        <w:t xml:space="preserve">This RFP solicits a detailed offering that includes line item pricing as well as a detailed response regarding your services, </w:t>
      </w:r>
      <w:r w:rsidR="00C6086A" w:rsidRPr="00C6086A">
        <w:rPr>
          <w:rFonts w:eastAsia="Times"/>
          <w:sz w:val="24"/>
          <w:szCs w:val="24"/>
        </w:rPr>
        <w:t>linen</w:t>
      </w:r>
      <w:r w:rsidR="00C6086A">
        <w:rPr>
          <w:rFonts w:eastAsia="Times"/>
          <w:sz w:val="24"/>
          <w:szCs w:val="24"/>
        </w:rPr>
        <w:t xml:space="preserve"> </w:t>
      </w:r>
      <w:r w:rsidR="00C6086A" w:rsidRPr="00931F11">
        <w:rPr>
          <w:rFonts w:eastAsia="Times"/>
          <w:sz w:val="24"/>
          <w:szCs w:val="24"/>
        </w:rPr>
        <w:t>acquisition</w:t>
      </w:r>
      <w:r w:rsidRPr="00931F11">
        <w:rPr>
          <w:rFonts w:eastAsia="Times"/>
          <w:sz w:val="24"/>
          <w:szCs w:val="24"/>
        </w:rPr>
        <w:t>, initiatives and Contract/Payment Terms compliance. We encourage you to submit a Quote that is aggressively priced which will exceed our expectations and influence the consolidation of our SUPPLIERs and market share.</w:t>
      </w:r>
    </w:p>
    <w:p w14:paraId="2A0C5D5A" w14:textId="3578CEE1" w:rsidR="00ED5A5B" w:rsidRPr="00931F11" w:rsidRDefault="00ED5A5B" w:rsidP="00ED5A5B">
      <w:pPr>
        <w:pStyle w:val="Para-H2"/>
        <w:ind w:left="720"/>
        <w:rPr>
          <w:sz w:val="24"/>
          <w:szCs w:val="24"/>
        </w:rPr>
      </w:pPr>
      <w:r w:rsidRPr="00931F11">
        <w:rPr>
          <w:sz w:val="24"/>
          <w:szCs w:val="24"/>
        </w:rPr>
        <w:t xml:space="preserve">The RFP submissions will be applicable for </w:t>
      </w:r>
      <w:r w:rsidR="00F20DE2" w:rsidRPr="00931F11">
        <w:rPr>
          <w:sz w:val="24"/>
          <w:szCs w:val="24"/>
        </w:rPr>
        <w:t>NYU Langone Hospitals</w:t>
      </w:r>
      <w:r w:rsidRPr="00931F11">
        <w:rPr>
          <w:sz w:val="24"/>
          <w:szCs w:val="24"/>
        </w:rPr>
        <w:t xml:space="preserve"> (</w:t>
      </w:r>
      <w:r w:rsidR="00F20DE2" w:rsidRPr="00931F11">
        <w:rPr>
          <w:sz w:val="24"/>
          <w:szCs w:val="24"/>
        </w:rPr>
        <w:t>NYULH</w:t>
      </w:r>
      <w:r w:rsidRPr="00931F11">
        <w:rPr>
          <w:sz w:val="24"/>
          <w:szCs w:val="24"/>
        </w:rPr>
        <w:t xml:space="preserve">) referred to as “Hospitals” having places of business at </w:t>
      </w:r>
      <w:proofErr w:type="spellStart"/>
      <w:r w:rsidRPr="00931F11">
        <w:rPr>
          <w:sz w:val="24"/>
          <w:szCs w:val="24"/>
        </w:rPr>
        <w:t>Tisch</w:t>
      </w:r>
      <w:proofErr w:type="spellEnd"/>
      <w:r w:rsidRPr="00931F11">
        <w:rPr>
          <w:sz w:val="24"/>
          <w:szCs w:val="24"/>
        </w:rPr>
        <w:t xml:space="preserve"> NYU Medical Center 550-560 First Avenue, New York, NY 10016 and NYU Hospital for Joint Disease 301 East 17</w:t>
      </w:r>
      <w:r w:rsidRPr="00931F11">
        <w:rPr>
          <w:sz w:val="24"/>
          <w:szCs w:val="24"/>
          <w:vertAlign w:val="superscript"/>
        </w:rPr>
        <w:t>th</w:t>
      </w:r>
      <w:r w:rsidRPr="00931F11">
        <w:rPr>
          <w:sz w:val="24"/>
          <w:szCs w:val="24"/>
        </w:rPr>
        <w:t xml:space="preserve"> Street, New York, NY 10003 and Outpatient Surgery Center 333 E 38th Street (at 1st Avenue) New York, NY 10016.</w:t>
      </w:r>
      <w:bookmarkStart w:id="25" w:name="_Ref363912438"/>
      <w:bookmarkStart w:id="26" w:name="_Toc43822193"/>
      <w:bookmarkStart w:id="27" w:name="_Toc44861129"/>
      <w:bookmarkStart w:id="28" w:name="_Toc44906240"/>
      <w:bookmarkStart w:id="29" w:name="_Toc261591127"/>
      <w:bookmarkStart w:id="30" w:name="_Toc343497069"/>
      <w:bookmarkStart w:id="31" w:name="OLE_LINK13"/>
      <w:bookmarkStart w:id="32" w:name="_Toc345680181"/>
    </w:p>
    <w:bookmarkEnd w:id="25"/>
    <w:bookmarkEnd w:id="26"/>
    <w:bookmarkEnd w:id="27"/>
    <w:bookmarkEnd w:id="28"/>
    <w:bookmarkEnd w:id="29"/>
    <w:bookmarkEnd w:id="30"/>
    <w:bookmarkEnd w:id="31"/>
    <w:bookmarkEnd w:id="32"/>
    <w:p w14:paraId="3084F4CD" w14:textId="448406C0" w:rsidR="00ED5A5B" w:rsidRDefault="00ED5A5B" w:rsidP="00ED5A5B"/>
    <w:p w14:paraId="1803BF81" w14:textId="0249E00A" w:rsidR="00150DF8" w:rsidRDefault="00150DF8" w:rsidP="00ED5A5B"/>
    <w:p w14:paraId="67249654" w14:textId="610B3B11" w:rsidR="00150DF8" w:rsidRDefault="00150DF8" w:rsidP="00ED5A5B"/>
    <w:p w14:paraId="06E5F098" w14:textId="65B5B15D" w:rsidR="00150DF8" w:rsidRDefault="00150DF8" w:rsidP="00ED5A5B"/>
    <w:p w14:paraId="06622E3B" w14:textId="65F69689" w:rsidR="00150DF8" w:rsidRDefault="00150DF8" w:rsidP="00ED5A5B"/>
    <w:p w14:paraId="3FF9E4DB" w14:textId="458E24A1" w:rsidR="00150DF8" w:rsidRDefault="00150DF8" w:rsidP="00ED5A5B"/>
    <w:p w14:paraId="791FFEBD" w14:textId="070D37CB" w:rsidR="00150DF8" w:rsidRDefault="00150DF8" w:rsidP="00ED5A5B"/>
    <w:p w14:paraId="21222038" w14:textId="36ABEFC7" w:rsidR="00150DF8" w:rsidRDefault="00150DF8" w:rsidP="00ED5A5B"/>
    <w:p w14:paraId="258AF534" w14:textId="77777777" w:rsidR="0072332D" w:rsidRDefault="0072332D" w:rsidP="00ED5A5B"/>
    <w:p w14:paraId="7D1A7DB4" w14:textId="79F3ADEC" w:rsidR="00150DF8" w:rsidRDefault="00150DF8" w:rsidP="00ED5A5B"/>
    <w:p w14:paraId="1464415B" w14:textId="43730273" w:rsidR="00150DF8" w:rsidRDefault="00150DF8" w:rsidP="00ED5A5B"/>
    <w:p w14:paraId="2E31C787" w14:textId="657B6151" w:rsidR="00150DF8" w:rsidRDefault="00150DF8" w:rsidP="00ED5A5B"/>
    <w:p w14:paraId="49513C83" w14:textId="02768347" w:rsidR="00150DF8" w:rsidRDefault="00150DF8" w:rsidP="00ED5A5B"/>
    <w:p w14:paraId="0FED4CCE" w14:textId="7723D224" w:rsidR="00150DF8" w:rsidRPr="00ED5A5B" w:rsidRDefault="00150DF8" w:rsidP="00ED5A5B"/>
    <w:p w14:paraId="3BF0E4BC" w14:textId="77777777" w:rsidR="003E296D" w:rsidRPr="00931F11" w:rsidRDefault="003E296D" w:rsidP="003E296D">
      <w:pPr>
        <w:pStyle w:val="Heading1"/>
        <w:rPr>
          <w:rFonts w:ascii="Arial" w:hAnsi="Arial" w:cs="Arial"/>
        </w:rPr>
      </w:pPr>
      <w:bookmarkStart w:id="33" w:name="_Toc524333456"/>
      <w:bookmarkEnd w:id="10"/>
      <w:bookmarkEnd w:id="11"/>
      <w:bookmarkEnd w:id="12"/>
      <w:bookmarkEnd w:id="13"/>
      <w:bookmarkEnd w:id="14"/>
      <w:bookmarkEnd w:id="15"/>
      <w:r w:rsidRPr="00931F11">
        <w:rPr>
          <w:rFonts w:ascii="Arial" w:hAnsi="Arial" w:cs="Arial"/>
        </w:rPr>
        <w:t>Milestone Calendar</w:t>
      </w:r>
      <w:bookmarkEnd w:id="33"/>
    </w:p>
    <w:p w14:paraId="0B082912" w14:textId="77777777" w:rsidR="00492E9C" w:rsidRPr="00492E9C" w:rsidRDefault="00492E9C"/>
    <w:p w14:paraId="5F01F205" w14:textId="4517FF9E" w:rsidR="00150DF8" w:rsidRPr="00737F7E" w:rsidRDefault="00DC0EAC" w:rsidP="00737F7E">
      <w:pPr>
        <w:pStyle w:val="h2para"/>
        <w:rPr>
          <w:rFonts w:cs="Arial"/>
          <w:sz w:val="24"/>
          <w:szCs w:val="24"/>
        </w:rPr>
      </w:pPr>
      <w:r w:rsidRPr="00931F11">
        <w:rPr>
          <w:rFonts w:cs="Arial"/>
          <w:sz w:val="24"/>
          <w:szCs w:val="24"/>
        </w:rPr>
        <w:t xml:space="preserve">The following calendar of events is based on planned </w:t>
      </w:r>
      <w:r w:rsidR="00F20DE2" w:rsidRPr="00931F11">
        <w:rPr>
          <w:rFonts w:cs="Arial"/>
          <w:sz w:val="24"/>
          <w:szCs w:val="24"/>
        </w:rPr>
        <w:t>NYU Langone Hospitals</w:t>
      </w:r>
      <w:r w:rsidR="00DB51BD" w:rsidRPr="00931F11">
        <w:rPr>
          <w:rFonts w:cs="Arial"/>
          <w:sz w:val="24"/>
          <w:szCs w:val="24"/>
        </w:rPr>
        <w:t xml:space="preserve"> (</w:t>
      </w:r>
      <w:r w:rsidR="00F20DE2" w:rsidRPr="00931F11">
        <w:rPr>
          <w:rFonts w:cs="Arial"/>
          <w:sz w:val="24"/>
          <w:szCs w:val="24"/>
        </w:rPr>
        <w:t>NYULH</w:t>
      </w:r>
      <w:r w:rsidR="00DB51BD" w:rsidRPr="00931F11">
        <w:rPr>
          <w:rFonts w:cs="Arial"/>
          <w:sz w:val="24"/>
          <w:szCs w:val="24"/>
        </w:rPr>
        <w:t>)</w:t>
      </w:r>
      <w:r w:rsidRPr="00931F11">
        <w:rPr>
          <w:rFonts w:cs="Arial"/>
          <w:sz w:val="24"/>
          <w:szCs w:val="24"/>
        </w:rPr>
        <w:t xml:space="preserve"> activities and anticipated vendor delivery capabilities. It is presented for illustrative purposes only. These milestones will be reviewed as necessary at the time a </w:t>
      </w:r>
      <w:bookmarkStart w:id="34" w:name="_Toc375145434"/>
      <w:bookmarkStart w:id="35" w:name="_Toc362071220"/>
      <w:bookmarkStart w:id="36" w:name="_Toc362071920"/>
      <w:bookmarkStart w:id="37" w:name="_Toc43822206"/>
      <w:bookmarkStart w:id="38" w:name="_Toc44861142"/>
      <w:bookmarkStart w:id="39" w:name="_Toc44906253"/>
      <w:bookmarkStart w:id="40" w:name="_Toc261591133"/>
      <w:bookmarkStart w:id="41" w:name="_Toc343497071"/>
      <w:bookmarkStart w:id="42" w:name="OLE_LINK3"/>
      <w:r w:rsidR="00931F11" w:rsidRPr="00931F11">
        <w:rPr>
          <w:rFonts w:cs="Arial"/>
          <w:sz w:val="24"/>
          <w:szCs w:val="24"/>
        </w:rPr>
        <w:t>contract is awarded to a vendor.</w:t>
      </w:r>
    </w:p>
    <w:tbl>
      <w:tblPr>
        <w:tblW w:w="9140" w:type="dxa"/>
        <w:tblLook w:val="04A0" w:firstRow="1" w:lastRow="0" w:firstColumn="1" w:lastColumn="0" w:noHBand="0" w:noVBand="1"/>
      </w:tblPr>
      <w:tblGrid>
        <w:gridCol w:w="3780"/>
        <w:gridCol w:w="2870"/>
        <w:gridCol w:w="2490"/>
      </w:tblGrid>
      <w:tr w:rsidR="00261FCA" w:rsidRPr="00261FCA" w14:paraId="2B6842B0" w14:textId="77777777" w:rsidTr="00261FCA">
        <w:trPr>
          <w:trHeight w:val="276"/>
        </w:trPr>
        <w:tc>
          <w:tcPr>
            <w:tcW w:w="3780" w:type="dxa"/>
            <w:vMerge w:val="restart"/>
            <w:tcBorders>
              <w:top w:val="single" w:sz="8" w:space="0" w:color="auto"/>
              <w:left w:val="single" w:sz="8" w:space="0" w:color="auto"/>
              <w:bottom w:val="single" w:sz="4" w:space="0" w:color="000000"/>
              <w:right w:val="single" w:sz="4" w:space="0" w:color="auto"/>
            </w:tcBorders>
            <w:shd w:val="clear" w:color="000000" w:fill="3366FF"/>
            <w:noWrap/>
            <w:vAlign w:val="center"/>
            <w:hideMark/>
          </w:tcPr>
          <w:bookmarkEnd w:id="34"/>
          <w:p w14:paraId="33C882EC" w14:textId="77777777" w:rsidR="00261FCA" w:rsidRPr="00261FCA" w:rsidRDefault="00261FCA" w:rsidP="00261FCA">
            <w:pPr>
              <w:jc w:val="center"/>
              <w:rPr>
                <w:rFonts w:ascii="Arial" w:hAnsi="Arial" w:cs="Arial"/>
                <w:b/>
                <w:bCs/>
                <w:color w:val="FFFFFF"/>
                <w:sz w:val="24"/>
                <w:szCs w:val="24"/>
              </w:rPr>
            </w:pPr>
            <w:r w:rsidRPr="00261FCA">
              <w:rPr>
                <w:rFonts w:ascii="Arial" w:hAnsi="Arial" w:cs="Arial"/>
                <w:b/>
                <w:bCs/>
                <w:color w:val="FFFFFF"/>
                <w:sz w:val="24"/>
                <w:szCs w:val="24"/>
              </w:rPr>
              <w:t>Milestones</w:t>
            </w:r>
          </w:p>
        </w:tc>
        <w:tc>
          <w:tcPr>
            <w:tcW w:w="2870" w:type="dxa"/>
            <w:vMerge w:val="restart"/>
            <w:tcBorders>
              <w:top w:val="single" w:sz="8" w:space="0" w:color="auto"/>
              <w:left w:val="single" w:sz="4" w:space="0" w:color="auto"/>
              <w:bottom w:val="single" w:sz="4" w:space="0" w:color="000000"/>
              <w:right w:val="single" w:sz="4" w:space="0" w:color="auto"/>
            </w:tcBorders>
            <w:shd w:val="clear" w:color="000000" w:fill="3366FF"/>
            <w:noWrap/>
            <w:vAlign w:val="center"/>
            <w:hideMark/>
          </w:tcPr>
          <w:p w14:paraId="2E535CBF" w14:textId="77777777" w:rsidR="00261FCA" w:rsidRPr="00261FCA" w:rsidRDefault="00261FCA" w:rsidP="00261FCA">
            <w:pPr>
              <w:jc w:val="center"/>
              <w:rPr>
                <w:rFonts w:ascii="Arial" w:hAnsi="Arial" w:cs="Arial"/>
                <w:b/>
                <w:bCs/>
                <w:color w:val="FFFFFF"/>
                <w:sz w:val="24"/>
                <w:szCs w:val="24"/>
              </w:rPr>
            </w:pPr>
            <w:r w:rsidRPr="00261FCA">
              <w:rPr>
                <w:rFonts w:ascii="Arial" w:hAnsi="Arial" w:cs="Arial"/>
                <w:b/>
                <w:bCs/>
                <w:color w:val="FFFFFF"/>
                <w:sz w:val="24"/>
                <w:szCs w:val="24"/>
              </w:rPr>
              <w:t>Date</w:t>
            </w:r>
          </w:p>
        </w:tc>
        <w:tc>
          <w:tcPr>
            <w:tcW w:w="2490" w:type="dxa"/>
            <w:vMerge w:val="restart"/>
            <w:tcBorders>
              <w:top w:val="single" w:sz="8" w:space="0" w:color="auto"/>
              <w:left w:val="single" w:sz="4" w:space="0" w:color="auto"/>
              <w:bottom w:val="single" w:sz="4" w:space="0" w:color="000000"/>
              <w:right w:val="single" w:sz="8" w:space="0" w:color="auto"/>
            </w:tcBorders>
            <w:shd w:val="clear" w:color="000000" w:fill="3366FF"/>
            <w:noWrap/>
            <w:vAlign w:val="center"/>
            <w:hideMark/>
          </w:tcPr>
          <w:p w14:paraId="4F19CA07" w14:textId="77777777" w:rsidR="00261FCA" w:rsidRPr="00261FCA" w:rsidRDefault="00261FCA" w:rsidP="00261FCA">
            <w:pPr>
              <w:jc w:val="center"/>
              <w:rPr>
                <w:rFonts w:ascii="Arial" w:hAnsi="Arial" w:cs="Arial"/>
                <w:b/>
                <w:bCs/>
                <w:color w:val="FFFFFF"/>
                <w:sz w:val="24"/>
                <w:szCs w:val="24"/>
              </w:rPr>
            </w:pPr>
            <w:r w:rsidRPr="00261FCA">
              <w:rPr>
                <w:rFonts w:ascii="Arial" w:hAnsi="Arial" w:cs="Arial"/>
                <w:b/>
                <w:bCs/>
                <w:color w:val="FFFFFF"/>
                <w:sz w:val="24"/>
                <w:szCs w:val="24"/>
              </w:rPr>
              <w:t>Time</w:t>
            </w:r>
          </w:p>
        </w:tc>
      </w:tr>
      <w:tr w:rsidR="00261FCA" w:rsidRPr="00261FCA" w14:paraId="7B16E4A9" w14:textId="77777777" w:rsidTr="00261FCA">
        <w:trPr>
          <w:trHeight w:val="276"/>
        </w:trPr>
        <w:tc>
          <w:tcPr>
            <w:tcW w:w="3780" w:type="dxa"/>
            <w:vMerge/>
            <w:tcBorders>
              <w:top w:val="single" w:sz="8" w:space="0" w:color="auto"/>
              <w:left w:val="single" w:sz="8" w:space="0" w:color="auto"/>
              <w:bottom w:val="single" w:sz="4" w:space="0" w:color="000000"/>
              <w:right w:val="single" w:sz="4" w:space="0" w:color="auto"/>
            </w:tcBorders>
            <w:vAlign w:val="center"/>
            <w:hideMark/>
          </w:tcPr>
          <w:p w14:paraId="59D3331A" w14:textId="77777777" w:rsidR="00261FCA" w:rsidRPr="00261FCA" w:rsidRDefault="00261FCA" w:rsidP="00261FCA">
            <w:pPr>
              <w:rPr>
                <w:rFonts w:ascii="Arial" w:hAnsi="Arial" w:cs="Arial"/>
                <w:b/>
                <w:bCs/>
                <w:color w:val="FFFFFF"/>
                <w:sz w:val="24"/>
                <w:szCs w:val="24"/>
              </w:rPr>
            </w:pPr>
          </w:p>
        </w:tc>
        <w:tc>
          <w:tcPr>
            <w:tcW w:w="2870" w:type="dxa"/>
            <w:vMerge/>
            <w:tcBorders>
              <w:top w:val="single" w:sz="8" w:space="0" w:color="auto"/>
              <w:left w:val="single" w:sz="4" w:space="0" w:color="auto"/>
              <w:bottom w:val="single" w:sz="4" w:space="0" w:color="000000"/>
              <w:right w:val="single" w:sz="4" w:space="0" w:color="auto"/>
            </w:tcBorders>
            <w:vAlign w:val="center"/>
            <w:hideMark/>
          </w:tcPr>
          <w:p w14:paraId="165C4C22" w14:textId="77777777" w:rsidR="00261FCA" w:rsidRPr="00261FCA" w:rsidRDefault="00261FCA" w:rsidP="00261FCA">
            <w:pPr>
              <w:rPr>
                <w:rFonts w:ascii="Arial" w:hAnsi="Arial" w:cs="Arial"/>
                <w:b/>
                <w:bCs/>
                <w:color w:val="FFFFFF"/>
                <w:sz w:val="24"/>
                <w:szCs w:val="24"/>
              </w:rPr>
            </w:pPr>
          </w:p>
        </w:tc>
        <w:tc>
          <w:tcPr>
            <w:tcW w:w="2490" w:type="dxa"/>
            <w:vMerge/>
            <w:tcBorders>
              <w:top w:val="single" w:sz="8" w:space="0" w:color="auto"/>
              <w:left w:val="single" w:sz="4" w:space="0" w:color="auto"/>
              <w:bottom w:val="single" w:sz="4" w:space="0" w:color="000000"/>
              <w:right w:val="single" w:sz="8" w:space="0" w:color="auto"/>
            </w:tcBorders>
            <w:vAlign w:val="center"/>
            <w:hideMark/>
          </w:tcPr>
          <w:p w14:paraId="6DE1661A" w14:textId="77777777" w:rsidR="00261FCA" w:rsidRPr="00261FCA" w:rsidRDefault="00261FCA" w:rsidP="00261FCA">
            <w:pPr>
              <w:rPr>
                <w:rFonts w:ascii="Arial" w:hAnsi="Arial" w:cs="Arial"/>
                <w:b/>
                <w:bCs/>
                <w:color w:val="FFFFFF"/>
                <w:sz w:val="24"/>
                <w:szCs w:val="24"/>
              </w:rPr>
            </w:pPr>
          </w:p>
        </w:tc>
      </w:tr>
      <w:tr w:rsidR="00261FCA" w:rsidRPr="00261FCA" w14:paraId="75C37B83" w14:textId="77777777" w:rsidTr="00261FC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384F12EB" w14:textId="77777777" w:rsidR="00261FCA" w:rsidRPr="00261FCA" w:rsidRDefault="00261FCA" w:rsidP="00261FCA">
            <w:pPr>
              <w:rPr>
                <w:rFonts w:ascii="Arial" w:hAnsi="Arial" w:cs="Arial"/>
                <w:sz w:val="24"/>
                <w:szCs w:val="24"/>
              </w:rPr>
            </w:pPr>
            <w:r w:rsidRPr="00261FCA">
              <w:rPr>
                <w:rFonts w:ascii="Arial" w:hAnsi="Arial" w:cs="Arial"/>
                <w:sz w:val="24"/>
                <w:szCs w:val="24"/>
              </w:rPr>
              <w:t>RFP Release Date</w:t>
            </w:r>
          </w:p>
        </w:tc>
        <w:tc>
          <w:tcPr>
            <w:tcW w:w="2870" w:type="dxa"/>
            <w:tcBorders>
              <w:top w:val="nil"/>
              <w:left w:val="nil"/>
              <w:bottom w:val="single" w:sz="4" w:space="0" w:color="auto"/>
              <w:right w:val="single" w:sz="4" w:space="0" w:color="auto"/>
            </w:tcBorders>
            <w:shd w:val="clear" w:color="auto" w:fill="auto"/>
            <w:noWrap/>
            <w:vAlign w:val="bottom"/>
            <w:hideMark/>
          </w:tcPr>
          <w:p w14:paraId="4C958E06" w14:textId="77777777" w:rsidR="00261FCA" w:rsidRPr="00261FCA" w:rsidRDefault="00261FCA" w:rsidP="00261FCA">
            <w:pPr>
              <w:jc w:val="right"/>
              <w:rPr>
                <w:rFonts w:ascii="Arial" w:hAnsi="Arial" w:cs="Arial"/>
                <w:sz w:val="24"/>
                <w:szCs w:val="24"/>
              </w:rPr>
            </w:pPr>
            <w:r w:rsidRPr="00261FCA">
              <w:rPr>
                <w:rFonts w:ascii="Arial" w:hAnsi="Arial" w:cs="Arial"/>
                <w:sz w:val="24"/>
                <w:szCs w:val="24"/>
              </w:rPr>
              <w:t>9/10/2018</w:t>
            </w:r>
          </w:p>
        </w:tc>
        <w:tc>
          <w:tcPr>
            <w:tcW w:w="2490" w:type="dxa"/>
            <w:tcBorders>
              <w:top w:val="nil"/>
              <w:left w:val="nil"/>
              <w:bottom w:val="single" w:sz="4" w:space="0" w:color="auto"/>
              <w:right w:val="single" w:sz="4" w:space="0" w:color="auto"/>
            </w:tcBorders>
            <w:shd w:val="clear" w:color="auto" w:fill="auto"/>
            <w:noWrap/>
            <w:vAlign w:val="bottom"/>
            <w:hideMark/>
          </w:tcPr>
          <w:p w14:paraId="20764F0D" w14:textId="77777777" w:rsidR="00261FCA" w:rsidRPr="00261FCA" w:rsidRDefault="00261FCA" w:rsidP="00261FCA">
            <w:pPr>
              <w:jc w:val="center"/>
              <w:rPr>
                <w:rFonts w:ascii="Arial" w:hAnsi="Arial" w:cs="Arial"/>
                <w:sz w:val="24"/>
                <w:szCs w:val="24"/>
              </w:rPr>
            </w:pPr>
            <w:r w:rsidRPr="00261FCA">
              <w:rPr>
                <w:rFonts w:ascii="Arial" w:hAnsi="Arial" w:cs="Arial"/>
                <w:sz w:val="24"/>
                <w:szCs w:val="24"/>
              </w:rPr>
              <w:t>5:00 PM EST</w:t>
            </w:r>
          </w:p>
        </w:tc>
      </w:tr>
      <w:tr w:rsidR="00261FCA" w:rsidRPr="00261FCA" w14:paraId="4154F556" w14:textId="77777777" w:rsidTr="00261FC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67664FF7" w14:textId="77777777" w:rsidR="00261FCA" w:rsidRPr="00261FCA" w:rsidRDefault="00261FCA" w:rsidP="00261FCA">
            <w:pPr>
              <w:rPr>
                <w:rFonts w:ascii="Arial" w:hAnsi="Arial" w:cs="Arial"/>
                <w:sz w:val="24"/>
                <w:szCs w:val="24"/>
              </w:rPr>
            </w:pPr>
            <w:r w:rsidRPr="00261FCA">
              <w:rPr>
                <w:rFonts w:ascii="Arial" w:hAnsi="Arial" w:cs="Arial"/>
                <w:sz w:val="24"/>
                <w:szCs w:val="24"/>
              </w:rPr>
              <w:t>Intention to Bid</w:t>
            </w:r>
          </w:p>
        </w:tc>
        <w:tc>
          <w:tcPr>
            <w:tcW w:w="2870" w:type="dxa"/>
            <w:tcBorders>
              <w:top w:val="nil"/>
              <w:left w:val="nil"/>
              <w:bottom w:val="single" w:sz="4" w:space="0" w:color="auto"/>
              <w:right w:val="single" w:sz="4" w:space="0" w:color="auto"/>
            </w:tcBorders>
            <w:shd w:val="clear" w:color="auto" w:fill="auto"/>
            <w:noWrap/>
            <w:vAlign w:val="bottom"/>
            <w:hideMark/>
          </w:tcPr>
          <w:p w14:paraId="5B16AED7" w14:textId="77777777" w:rsidR="00261FCA" w:rsidRPr="00261FCA" w:rsidRDefault="00261FCA" w:rsidP="00261FCA">
            <w:pPr>
              <w:jc w:val="right"/>
              <w:rPr>
                <w:rFonts w:ascii="Arial" w:hAnsi="Arial" w:cs="Arial"/>
                <w:sz w:val="24"/>
                <w:szCs w:val="24"/>
              </w:rPr>
            </w:pPr>
            <w:r w:rsidRPr="00261FCA">
              <w:rPr>
                <w:rFonts w:ascii="Arial" w:hAnsi="Arial" w:cs="Arial"/>
                <w:sz w:val="24"/>
                <w:szCs w:val="24"/>
              </w:rPr>
              <w:t>9/17/2018</w:t>
            </w:r>
          </w:p>
        </w:tc>
        <w:tc>
          <w:tcPr>
            <w:tcW w:w="2490" w:type="dxa"/>
            <w:tcBorders>
              <w:top w:val="nil"/>
              <w:left w:val="nil"/>
              <w:bottom w:val="single" w:sz="4" w:space="0" w:color="auto"/>
              <w:right w:val="single" w:sz="4" w:space="0" w:color="auto"/>
            </w:tcBorders>
            <w:shd w:val="clear" w:color="auto" w:fill="auto"/>
            <w:noWrap/>
            <w:vAlign w:val="bottom"/>
            <w:hideMark/>
          </w:tcPr>
          <w:p w14:paraId="103E4E77" w14:textId="4897247F" w:rsidR="00261FCA" w:rsidRPr="00261FCA" w:rsidRDefault="00893884" w:rsidP="00261FCA">
            <w:pPr>
              <w:jc w:val="center"/>
              <w:rPr>
                <w:rFonts w:ascii="Arial" w:hAnsi="Arial" w:cs="Arial"/>
                <w:sz w:val="24"/>
                <w:szCs w:val="24"/>
              </w:rPr>
            </w:pPr>
            <w:r w:rsidRPr="00261FCA">
              <w:rPr>
                <w:rFonts w:ascii="Arial" w:hAnsi="Arial" w:cs="Arial"/>
                <w:sz w:val="24"/>
                <w:szCs w:val="24"/>
              </w:rPr>
              <w:t>5:00 PM EST</w:t>
            </w:r>
            <w:bookmarkStart w:id="43" w:name="_GoBack"/>
            <w:bookmarkEnd w:id="43"/>
            <w:r w:rsidR="00261FCA" w:rsidRPr="00261FCA">
              <w:rPr>
                <w:rFonts w:ascii="Arial" w:hAnsi="Arial" w:cs="Arial"/>
                <w:sz w:val="24"/>
                <w:szCs w:val="24"/>
              </w:rPr>
              <w:t> </w:t>
            </w:r>
          </w:p>
        </w:tc>
      </w:tr>
      <w:tr w:rsidR="00261FCA" w:rsidRPr="00261FCA" w14:paraId="1719E4C7" w14:textId="77777777" w:rsidTr="00261FC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7354B05E" w14:textId="77777777" w:rsidR="00261FCA" w:rsidRPr="00261FCA" w:rsidRDefault="00261FCA" w:rsidP="00261FCA">
            <w:pPr>
              <w:rPr>
                <w:rFonts w:ascii="Arial" w:hAnsi="Arial" w:cs="Arial"/>
                <w:sz w:val="24"/>
                <w:szCs w:val="24"/>
              </w:rPr>
            </w:pPr>
            <w:r w:rsidRPr="00261FCA">
              <w:rPr>
                <w:rFonts w:ascii="Arial" w:hAnsi="Arial" w:cs="Arial"/>
                <w:sz w:val="24"/>
                <w:szCs w:val="24"/>
              </w:rPr>
              <w:t>Additional Question Due</w:t>
            </w:r>
          </w:p>
        </w:tc>
        <w:tc>
          <w:tcPr>
            <w:tcW w:w="2870" w:type="dxa"/>
            <w:tcBorders>
              <w:top w:val="nil"/>
              <w:left w:val="nil"/>
              <w:bottom w:val="single" w:sz="4" w:space="0" w:color="auto"/>
              <w:right w:val="single" w:sz="4" w:space="0" w:color="auto"/>
            </w:tcBorders>
            <w:shd w:val="clear" w:color="auto" w:fill="auto"/>
            <w:noWrap/>
            <w:vAlign w:val="bottom"/>
            <w:hideMark/>
          </w:tcPr>
          <w:p w14:paraId="12FEF4F8" w14:textId="77777777" w:rsidR="00261FCA" w:rsidRPr="00261FCA" w:rsidRDefault="00261FCA" w:rsidP="00261FCA">
            <w:pPr>
              <w:jc w:val="right"/>
              <w:rPr>
                <w:rFonts w:ascii="Arial" w:hAnsi="Arial" w:cs="Arial"/>
                <w:sz w:val="24"/>
                <w:szCs w:val="24"/>
              </w:rPr>
            </w:pPr>
            <w:r w:rsidRPr="00261FCA">
              <w:rPr>
                <w:rFonts w:ascii="Arial" w:hAnsi="Arial" w:cs="Arial"/>
                <w:sz w:val="24"/>
                <w:szCs w:val="24"/>
              </w:rPr>
              <w:t>9/24/2018</w:t>
            </w:r>
          </w:p>
        </w:tc>
        <w:tc>
          <w:tcPr>
            <w:tcW w:w="2490" w:type="dxa"/>
            <w:tcBorders>
              <w:top w:val="nil"/>
              <w:left w:val="nil"/>
              <w:bottom w:val="single" w:sz="4" w:space="0" w:color="auto"/>
              <w:right w:val="single" w:sz="4" w:space="0" w:color="auto"/>
            </w:tcBorders>
            <w:shd w:val="clear" w:color="auto" w:fill="auto"/>
            <w:noWrap/>
            <w:vAlign w:val="bottom"/>
            <w:hideMark/>
          </w:tcPr>
          <w:p w14:paraId="5A089A72" w14:textId="77777777" w:rsidR="00261FCA" w:rsidRPr="00261FCA" w:rsidRDefault="00261FCA" w:rsidP="00261FCA">
            <w:pPr>
              <w:jc w:val="center"/>
              <w:rPr>
                <w:rFonts w:ascii="Arial" w:hAnsi="Arial" w:cs="Arial"/>
                <w:sz w:val="24"/>
                <w:szCs w:val="24"/>
              </w:rPr>
            </w:pPr>
            <w:r w:rsidRPr="00261FCA">
              <w:rPr>
                <w:rFonts w:ascii="Arial" w:hAnsi="Arial" w:cs="Arial"/>
                <w:sz w:val="24"/>
                <w:szCs w:val="24"/>
              </w:rPr>
              <w:t>12:00 PM EST</w:t>
            </w:r>
          </w:p>
        </w:tc>
      </w:tr>
      <w:tr w:rsidR="00261FCA" w:rsidRPr="00261FCA" w14:paraId="7E3DE61B" w14:textId="77777777" w:rsidTr="00261FC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576A6635" w14:textId="77777777" w:rsidR="00261FCA" w:rsidRPr="00261FCA" w:rsidRDefault="00261FCA" w:rsidP="00261FCA">
            <w:pPr>
              <w:rPr>
                <w:rFonts w:ascii="Arial" w:hAnsi="Arial" w:cs="Arial"/>
                <w:sz w:val="24"/>
                <w:szCs w:val="24"/>
              </w:rPr>
            </w:pPr>
            <w:r w:rsidRPr="00261FCA">
              <w:rPr>
                <w:rFonts w:ascii="Arial" w:hAnsi="Arial" w:cs="Arial"/>
                <w:sz w:val="24"/>
                <w:szCs w:val="24"/>
              </w:rPr>
              <w:t>Answer to Vendors Due</w:t>
            </w:r>
          </w:p>
        </w:tc>
        <w:tc>
          <w:tcPr>
            <w:tcW w:w="2870" w:type="dxa"/>
            <w:tcBorders>
              <w:top w:val="nil"/>
              <w:left w:val="nil"/>
              <w:bottom w:val="single" w:sz="4" w:space="0" w:color="auto"/>
              <w:right w:val="single" w:sz="4" w:space="0" w:color="auto"/>
            </w:tcBorders>
            <w:shd w:val="clear" w:color="auto" w:fill="auto"/>
            <w:noWrap/>
            <w:vAlign w:val="bottom"/>
            <w:hideMark/>
          </w:tcPr>
          <w:p w14:paraId="27DFD6C6" w14:textId="77777777" w:rsidR="00261FCA" w:rsidRPr="00261FCA" w:rsidRDefault="00261FCA" w:rsidP="00261FCA">
            <w:pPr>
              <w:jc w:val="right"/>
              <w:rPr>
                <w:rFonts w:ascii="Arial" w:hAnsi="Arial" w:cs="Arial"/>
                <w:sz w:val="24"/>
                <w:szCs w:val="24"/>
              </w:rPr>
            </w:pPr>
            <w:r w:rsidRPr="00261FCA">
              <w:rPr>
                <w:rFonts w:ascii="Arial" w:hAnsi="Arial" w:cs="Arial"/>
                <w:sz w:val="24"/>
                <w:szCs w:val="24"/>
              </w:rPr>
              <w:t>10/8/2018</w:t>
            </w:r>
          </w:p>
        </w:tc>
        <w:tc>
          <w:tcPr>
            <w:tcW w:w="2490" w:type="dxa"/>
            <w:tcBorders>
              <w:top w:val="nil"/>
              <w:left w:val="nil"/>
              <w:bottom w:val="single" w:sz="4" w:space="0" w:color="auto"/>
              <w:right w:val="single" w:sz="4" w:space="0" w:color="auto"/>
            </w:tcBorders>
            <w:shd w:val="clear" w:color="auto" w:fill="auto"/>
            <w:noWrap/>
            <w:vAlign w:val="bottom"/>
            <w:hideMark/>
          </w:tcPr>
          <w:p w14:paraId="513F2366" w14:textId="77777777" w:rsidR="00261FCA" w:rsidRPr="00261FCA" w:rsidRDefault="00261FCA" w:rsidP="00261FCA">
            <w:pPr>
              <w:jc w:val="center"/>
              <w:rPr>
                <w:rFonts w:ascii="Arial" w:hAnsi="Arial" w:cs="Arial"/>
                <w:sz w:val="24"/>
                <w:szCs w:val="24"/>
              </w:rPr>
            </w:pPr>
            <w:r w:rsidRPr="00261FCA">
              <w:rPr>
                <w:rFonts w:ascii="Arial" w:hAnsi="Arial" w:cs="Arial"/>
                <w:sz w:val="24"/>
                <w:szCs w:val="24"/>
              </w:rPr>
              <w:t>12:00 PM EST</w:t>
            </w:r>
          </w:p>
        </w:tc>
      </w:tr>
      <w:tr w:rsidR="00261FCA" w:rsidRPr="00261FCA" w14:paraId="614DE0B1" w14:textId="77777777" w:rsidTr="00261FC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27B182C9" w14:textId="77777777" w:rsidR="00261FCA" w:rsidRPr="00261FCA" w:rsidRDefault="00261FCA" w:rsidP="00261FCA">
            <w:pPr>
              <w:rPr>
                <w:rFonts w:ascii="Arial" w:hAnsi="Arial" w:cs="Arial"/>
                <w:sz w:val="24"/>
                <w:szCs w:val="24"/>
              </w:rPr>
            </w:pPr>
            <w:r w:rsidRPr="00261FCA">
              <w:rPr>
                <w:rFonts w:ascii="Arial" w:hAnsi="Arial" w:cs="Arial"/>
                <w:sz w:val="24"/>
                <w:szCs w:val="24"/>
              </w:rPr>
              <w:t>Initial Proposal Due</w:t>
            </w:r>
          </w:p>
        </w:tc>
        <w:tc>
          <w:tcPr>
            <w:tcW w:w="2870" w:type="dxa"/>
            <w:tcBorders>
              <w:top w:val="nil"/>
              <w:left w:val="nil"/>
              <w:bottom w:val="single" w:sz="4" w:space="0" w:color="auto"/>
              <w:right w:val="single" w:sz="4" w:space="0" w:color="auto"/>
            </w:tcBorders>
            <w:shd w:val="clear" w:color="auto" w:fill="auto"/>
            <w:noWrap/>
            <w:vAlign w:val="bottom"/>
            <w:hideMark/>
          </w:tcPr>
          <w:p w14:paraId="5FF31EED" w14:textId="2C2B46B7" w:rsidR="00261FCA" w:rsidRPr="00261FCA" w:rsidRDefault="003D2C4E" w:rsidP="00261FCA">
            <w:pPr>
              <w:jc w:val="right"/>
              <w:rPr>
                <w:rFonts w:ascii="Arial" w:hAnsi="Arial" w:cs="Arial"/>
                <w:sz w:val="24"/>
                <w:szCs w:val="24"/>
              </w:rPr>
            </w:pPr>
            <w:r>
              <w:rPr>
                <w:rFonts w:ascii="Arial" w:hAnsi="Arial" w:cs="Arial"/>
                <w:sz w:val="24"/>
                <w:szCs w:val="24"/>
              </w:rPr>
              <w:t>10/26</w:t>
            </w:r>
            <w:r w:rsidR="00261FCA" w:rsidRPr="00261FCA">
              <w:rPr>
                <w:rFonts w:ascii="Arial" w:hAnsi="Arial" w:cs="Arial"/>
                <w:sz w:val="24"/>
                <w:szCs w:val="24"/>
              </w:rPr>
              <w:t>/2018</w:t>
            </w:r>
          </w:p>
        </w:tc>
        <w:tc>
          <w:tcPr>
            <w:tcW w:w="2490" w:type="dxa"/>
            <w:tcBorders>
              <w:top w:val="nil"/>
              <w:left w:val="nil"/>
              <w:bottom w:val="single" w:sz="4" w:space="0" w:color="auto"/>
              <w:right w:val="single" w:sz="4" w:space="0" w:color="auto"/>
            </w:tcBorders>
            <w:shd w:val="clear" w:color="auto" w:fill="auto"/>
            <w:noWrap/>
            <w:vAlign w:val="bottom"/>
            <w:hideMark/>
          </w:tcPr>
          <w:p w14:paraId="0CF655FF" w14:textId="77777777" w:rsidR="00261FCA" w:rsidRPr="00261FCA" w:rsidRDefault="00261FCA" w:rsidP="00261FCA">
            <w:pPr>
              <w:jc w:val="center"/>
              <w:rPr>
                <w:rFonts w:ascii="Arial" w:hAnsi="Arial" w:cs="Arial"/>
                <w:sz w:val="24"/>
                <w:szCs w:val="24"/>
              </w:rPr>
            </w:pPr>
            <w:r w:rsidRPr="00261FCA">
              <w:rPr>
                <w:rFonts w:ascii="Arial" w:hAnsi="Arial" w:cs="Arial"/>
                <w:sz w:val="24"/>
                <w:szCs w:val="24"/>
              </w:rPr>
              <w:t>5:00 PM EST</w:t>
            </w:r>
          </w:p>
        </w:tc>
      </w:tr>
      <w:tr w:rsidR="00261FCA" w:rsidRPr="00261FCA" w14:paraId="7CA216A4" w14:textId="77777777" w:rsidTr="00261FC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03B1C3F7" w14:textId="77777777" w:rsidR="00261FCA" w:rsidRPr="00261FCA" w:rsidRDefault="00261FCA" w:rsidP="00261FCA">
            <w:pPr>
              <w:rPr>
                <w:rFonts w:ascii="Arial" w:hAnsi="Arial" w:cs="Arial"/>
                <w:sz w:val="24"/>
                <w:szCs w:val="24"/>
              </w:rPr>
            </w:pPr>
            <w:r w:rsidRPr="00261FCA">
              <w:rPr>
                <w:rFonts w:ascii="Arial" w:hAnsi="Arial" w:cs="Arial"/>
                <w:sz w:val="24"/>
                <w:szCs w:val="24"/>
              </w:rPr>
              <w:t>Vendor Presentation</w:t>
            </w:r>
          </w:p>
        </w:tc>
        <w:tc>
          <w:tcPr>
            <w:tcW w:w="2870" w:type="dxa"/>
            <w:tcBorders>
              <w:top w:val="nil"/>
              <w:left w:val="nil"/>
              <w:bottom w:val="single" w:sz="4" w:space="0" w:color="auto"/>
              <w:right w:val="single" w:sz="4" w:space="0" w:color="auto"/>
            </w:tcBorders>
            <w:shd w:val="clear" w:color="auto" w:fill="auto"/>
            <w:noWrap/>
            <w:vAlign w:val="bottom"/>
            <w:hideMark/>
          </w:tcPr>
          <w:p w14:paraId="55B79027" w14:textId="77777777" w:rsidR="00261FCA" w:rsidRPr="00261FCA" w:rsidRDefault="00261FCA" w:rsidP="00261FCA">
            <w:pPr>
              <w:jc w:val="right"/>
              <w:rPr>
                <w:rFonts w:ascii="Arial" w:hAnsi="Arial" w:cs="Arial"/>
                <w:sz w:val="24"/>
                <w:szCs w:val="24"/>
              </w:rPr>
            </w:pPr>
            <w:r w:rsidRPr="00261FCA">
              <w:rPr>
                <w:rFonts w:ascii="Arial" w:hAnsi="Arial" w:cs="Arial"/>
                <w:sz w:val="24"/>
                <w:szCs w:val="24"/>
              </w:rPr>
              <w:t>10/31/2018 - 11/2/2018</w:t>
            </w:r>
          </w:p>
        </w:tc>
        <w:tc>
          <w:tcPr>
            <w:tcW w:w="2490" w:type="dxa"/>
            <w:tcBorders>
              <w:top w:val="nil"/>
              <w:left w:val="nil"/>
              <w:bottom w:val="single" w:sz="4" w:space="0" w:color="auto"/>
              <w:right w:val="single" w:sz="4" w:space="0" w:color="auto"/>
            </w:tcBorders>
            <w:shd w:val="clear" w:color="auto" w:fill="auto"/>
            <w:noWrap/>
            <w:vAlign w:val="bottom"/>
            <w:hideMark/>
          </w:tcPr>
          <w:p w14:paraId="7E22158F" w14:textId="77777777" w:rsidR="00261FCA" w:rsidRPr="00261FCA" w:rsidRDefault="00261FCA" w:rsidP="00261FCA">
            <w:pPr>
              <w:jc w:val="center"/>
              <w:rPr>
                <w:rFonts w:ascii="Arial" w:hAnsi="Arial" w:cs="Arial"/>
                <w:sz w:val="24"/>
                <w:szCs w:val="24"/>
              </w:rPr>
            </w:pPr>
            <w:r w:rsidRPr="00261FCA">
              <w:rPr>
                <w:rFonts w:ascii="Arial" w:hAnsi="Arial" w:cs="Arial"/>
                <w:sz w:val="24"/>
                <w:szCs w:val="24"/>
              </w:rPr>
              <w:t> </w:t>
            </w:r>
          </w:p>
        </w:tc>
      </w:tr>
      <w:tr w:rsidR="00261FCA" w:rsidRPr="00261FCA" w14:paraId="3D85197A" w14:textId="77777777" w:rsidTr="00261FCA">
        <w:trPr>
          <w:trHeight w:val="300"/>
        </w:trPr>
        <w:tc>
          <w:tcPr>
            <w:tcW w:w="3780" w:type="dxa"/>
            <w:tcBorders>
              <w:top w:val="nil"/>
              <w:left w:val="single" w:sz="4" w:space="0" w:color="auto"/>
              <w:bottom w:val="single" w:sz="4" w:space="0" w:color="auto"/>
              <w:right w:val="single" w:sz="4" w:space="0" w:color="auto"/>
            </w:tcBorders>
            <w:shd w:val="clear" w:color="auto" w:fill="auto"/>
            <w:noWrap/>
            <w:vAlign w:val="bottom"/>
            <w:hideMark/>
          </w:tcPr>
          <w:p w14:paraId="714B8FFB" w14:textId="77777777" w:rsidR="00261FCA" w:rsidRPr="00261FCA" w:rsidRDefault="00261FCA" w:rsidP="00261FCA">
            <w:pPr>
              <w:rPr>
                <w:rFonts w:ascii="Arial" w:hAnsi="Arial" w:cs="Arial"/>
                <w:sz w:val="24"/>
                <w:szCs w:val="24"/>
              </w:rPr>
            </w:pPr>
            <w:r w:rsidRPr="00261FCA">
              <w:rPr>
                <w:rFonts w:ascii="Arial" w:hAnsi="Arial" w:cs="Arial"/>
                <w:sz w:val="24"/>
                <w:szCs w:val="24"/>
              </w:rPr>
              <w:t>Final Proposal Due</w:t>
            </w:r>
          </w:p>
        </w:tc>
        <w:tc>
          <w:tcPr>
            <w:tcW w:w="2870" w:type="dxa"/>
            <w:tcBorders>
              <w:top w:val="nil"/>
              <w:left w:val="nil"/>
              <w:bottom w:val="single" w:sz="4" w:space="0" w:color="auto"/>
              <w:right w:val="single" w:sz="4" w:space="0" w:color="auto"/>
            </w:tcBorders>
            <w:shd w:val="clear" w:color="auto" w:fill="auto"/>
            <w:noWrap/>
            <w:vAlign w:val="bottom"/>
            <w:hideMark/>
          </w:tcPr>
          <w:p w14:paraId="7ADF7A81" w14:textId="77777777" w:rsidR="00261FCA" w:rsidRPr="00261FCA" w:rsidRDefault="00261FCA" w:rsidP="00261FCA">
            <w:pPr>
              <w:jc w:val="right"/>
              <w:rPr>
                <w:rFonts w:ascii="Arial" w:hAnsi="Arial" w:cs="Arial"/>
                <w:sz w:val="24"/>
                <w:szCs w:val="24"/>
              </w:rPr>
            </w:pPr>
            <w:r w:rsidRPr="00261FCA">
              <w:rPr>
                <w:rFonts w:ascii="Arial" w:hAnsi="Arial" w:cs="Arial"/>
                <w:sz w:val="24"/>
                <w:szCs w:val="24"/>
              </w:rPr>
              <w:t>11/5/2018</w:t>
            </w:r>
          </w:p>
        </w:tc>
        <w:tc>
          <w:tcPr>
            <w:tcW w:w="2490" w:type="dxa"/>
            <w:tcBorders>
              <w:top w:val="nil"/>
              <w:left w:val="nil"/>
              <w:bottom w:val="single" w:sz="4" w:space="0" w:color="auto"/>
              <w:right w:val="single" w:sz="4" w:space="0" w:color="auto"/>
            </w:tcBorders>
            <w:shd w:val="clear" w:color="auto" w:fill="auto"/>
            <w:noWrap/>
            <w:vAlign w:val="bottom"/>
            <w:hideMark/>
          </w:tcPr>
          <w:p w14:paraId="6A6B9D79" w14:textId="77777777" w:rsidR="00261FCA" w:rsidRPr="00261FCA" w:rsidRDefault="00261FCA" w:rsidP="00261FCA">
            <w:pPr>
              <w:jc w:val="center"/>
              <w:rPr>
                <w:rFonts w:ascii="Arial" w:hAnsi="Arial" w:cs="Arial"/>
                <w:sz w:val="24"/>
                <w:szCs w:val="24"/>
              </w:rPr>
            </w:pPr>
            <w:r w:rsidRPr="00261FCA">
              <w:rPr>
                <w:rFonts w:ascii="Arial" w:hAnsi="Arial" w:cs="Arial"/>
                <w:sz w:val="24"/>
                <w:szCs w:val="24"/>
              </w:rPr>
              <w:t>5:00 PM EST</w:t>
            </w:r>
          </w:p>
        </w:tc>
      </w:tr>
    </w:tbl>
    <w:p w14:paraId="76C2D03D" w14:textId="06B72A9B" w:rsidR="006D50C9" w:rsidRDefault="006D50C9" w:rsidP="0065679D">
      <w:pPr>
        <w:pStyle w:val="Heading1"/>
        <w:numPr>
          <w:ilvl w:val="0"/>
          <w:numId w:val="0"/>
        </w:numPr>
      </w:pPr>
    </w:p>
    <w:p w14:paraId="3B3B538B" w14:textId="77777777" w:rsidR="00737F7E" w:rsidRPr="00737F7E" w:rsidRDefault="00737F7E" w:rsidP="00737F7E"/>
    <w:p w14:paraId="2ABBB051" w14:textId="77777777" w:rsidR="006974B6" w:rsidRPr="00931F11" w:rsidRDefault="00F76F6F" w:rsidP="00931F11">
      <w:pPr>
        <w:rPr>
          <w:rFonts w:ascii="Arial" w:hAnsi="Arial" w:cs="Arial"/>
          <w:b/>
          <w:sz w:val="28"/>
          <w:szCs w:val="28"/>
        </w:rPr>
      </w:pPr>
      <w:r w:rsidRPr="00931F11">
        <w:rPr>
          <w:rFonts w:ascii="Arial" w:hAnsi="Arial" w:cs="Arial"/>
          <w:b/>
          <w:sz w:val="28"/>
          <w:szCs w:val="28"/>
        </w:rPr>
        <w:t>R</w:t>
      </w:r>
      <w:bookmarkEnd w:id="35"/>
      <w:bookmarkEnd w:id="36"/>
      <w:bookmarkEnd w:id="37"/>
      <w:bookmarkEnd w:id="38"/>
      <w:bookmarkEnd w:id="39"/>
      <w:bookmarkEnd w:id="40"/>
      <w:bookmarkEnd w:id="41"/>
      <w:bookmarkEnd w:id="42"/>
      <w:r w:rsidR="00A3620D" w:rsidRPr="00931F11">
        <w:rPr>
          <w:rFonts w:ascii="Arial" w:hAnsi="Arial" w:cs="Arial"/>
          <w:b/>
          <w:sz w:val="28"/>
          <w:szCs w:val="28"/>
        </w:rPr>
        <w:t>equired RF</w:t>
      </w:r>
      <w:r w:rsidR="002B49AD" w:rsidRPr="00931F11">
        <w:rPr>
          <w:rFonts w:ascii="Arial" w:hAnsi="Arial" w:cs="Arial"/>
          <w:b/>
          <w:sz w:val="28"/>
          <w:szCs w:val="28"/>
        </w:rPr>
        <w:t>P</w:t>
      </w:r>
      <w:r w:rsidR="00A3620D" w:rsidRPr="00931F11">
        <w:rPr>
          <w:rFonts w:ascii="Arial" w:hAnsi="Arial" w:cs="Arial"/>
          <w:b/>
          <w:sz w:val="28"/>
          <w:szCs w:val="28"/>
        </w:rPr>
        <w:t xml:space="preserve"> Response Format</w:t>
      </w:r>
    </w:p>
    <w:p w14:paraId="7D67EC83" w14:textId="77777777" w:rsidR="00A3620D" w:rsidRPr="00A3620D" w:rsidRDefault="00A3620D" w:rsidP="00336A1F"/>
    <w:p w14:paraId="16E95CAC" w14:textId="7E1F540E" w:rsidR="006D50C9" w:rsidRDefault="00DC0EAC" w:rsidP="00336A1F">
      <w:pPr>
        <w:pStyle w:val="h3para"/>
        <w:ind w:left="0"/>
        <w:rPr>
          <w:rFonts w:cs="Arial"/>
          <w:bCs/>
          <w:sz w:val="24"/>
          <w:szCs w:val="24"/>
        </w:rPr>
      </w:pPr>
      <w:r w:rsidRPr="00931F11">
        <w:rPr>
          <w:rFonts w:cs="Arial"/>
          <w:sz w:val="24"/>
          <w:szCs w:val="24"/>
          <w:u w:val="single"/>
        </w:rPr>
        <w:t xml:space="preserve">Vendors are required to submit their </w:t>
      </w:r>
      <w:r w:rsidR="00B06324" w:rsidRPr="00931F11">
        <w:rPr>
          <w:rFonts w:cs="Arial"/>
          <w:sz w:val="24"/>
          <w:szCs w:val="24"/>
          <w:u w:val="single"/>
        </w:rPr>
        <w:t>Proposal</w:t>
      </w:r>
      <w:r w:rsidRPr="00931F11">
        <w:rPr>
          <w:rFonts w:cs="Arial"/>
          <w:sz w:val="24"/>
          <w:szCs w:val="24"/>
          <w:u w:val="single"/>
        </w:rPr>
        <w:t xml:space="preserve"> in the specified electronic format</w:t>
      </w:r>
      <w:r w:rsidRPr="00931F11">
        <w:rPr>
          <w:rFonts w:cs="Arial"/>
          <w:sz w:val="24"/>
          <w:szCs w:val="24"/>
        </w:rPr>
        <w:t xml:space="preserve">. Vendor will submit their entire </w:t>
      </w:r>
      <w:r w:rsidR="00E70DA2" w:rsidRPr="00931F11">
        <w:rPr>
          <w:rFonts w:cs="Arial"/>
          <w:sz w:val="24"/>
          <w:szCs w:val="24"/>
        </w:rPr>
        <w:t>RF</w:t>
      </w:r>
      <w:r w:rsidR="002B49AD" w:rsidRPr="00931F11">
        <w:rPr>
          <w:rFonts w:cs="Arial"/>
          <w:sz w:val="24"/>
          <w:szCs w:val="24"/>
        </w:rPr>
        <w:t>P</w:t>
      </w:r>
      <w:r w:rsidRPr="00931F11">
        <w:rPr>
          <w:rFonts w:cs="Arial"/>
          <w:sz w:val="24"/>
          <w:szCs w:val="24"/>
        </w:rPr>
        <w:t xml:space="preserve"> response and all completed forms electronically via e-mail to </w:t>
      </w:r>
      <w:r w:rsidR="00F20DE2" w:rsidRPr="00931F11">
        <w:rPr>
          <w:rFonts w:cs="Arial"/>
          <w:sz w:val="24"/>
          <w:szCs w:val="24"/>
        </w:rPr>
        <w:t>NYULH</w:t>
      </w:r>
      <w:r w:rsidRPr="00931F11">
        <w:rPr>
          <w:rFonts w:cs="Arial"/>
          <w:sz w:val="24"/>
          <w:szCs w:val="24"/>
        </w:rPr>
        <w:t xml:space="preserve"> with vendor’s information and responses provided in the appropriate places therein. The required electronic applications formats are </w:t>
      </w:r>
      <w:r w:rsidRPr="00931F11">
        <w:rPr>
          <w:rFonts w:cs="Arial"/>
          <w:b/>
          <w:sz w:val="24"/>
          <w:szCs w:val="24"/>
          <w:u w:val="single"/>
        </w:rPr>
        <w:t>Microsoft Word and Microsoft Excel</w:t>
      </w:r>
      <w:r w:rsidRPr="00931F11">
        <w:rPr>
          <w:rFonts w:cs="Arial"/>
          <w:sz w:val="24"/>
          <w:szCs w:val="24"/>
        </w:rPr>
        <w:t xml:space="preserve">. </w:t>
      </w:r>
      <w:r w:rsidRPr="00931F11">
        <w:rPr>
          <w:rFonts w:cs="Arial"/>
          <w:spacing w:val="13"/>
          <w:sz w:val="24"/>
          <w:szCs w:val="24"/>
        </w:rPr>
        <w:t xml:space="preserve">Any supporting graphic or presentation-based slides may be submitted in a </w:t>
      </w:r>
      <w:r w:rsidRPr="00931F11">
        <w:rPr>
          <w:rFonts w:cs="Arial"/>
          <w:spacing w:val="-2"/>
          <w:sz w:val="24"/>
          <w:szCs w:val="24"/>
        </w:rPr>
        <w:t xml:space="preserve">separate </w:t>
      </w:r>
      <w:r w:rsidRPr="00931F11">
        <w:rPr>
          <w:rFonts w:cs="Arial"/>
          <w:bCs/>
          <w:spacing w:val="-2"/>
          <w:sz w:val="24"/>
          <w:szCs w:val="24"/>
        </w:rPr>
        <w:t xml:space="preserve">PowerPoint </w:t>
      </w:r>
      <w:r w:rsidRPr="00931F11">
        <w:rPr>
          <w:rFonts w:cs="Arial"/>
          <w:spacing w:val="-2"/>
          <w:sz w:val="24"/>
          <w:szCs w:val="24"/>
        </w:rPr>
        <w:t>file</w:t>
      </w:r>
      <w:r w:rsidRPr="00931F11">
        <w:rPr>
          <w:rFonts w:cs="Arial"/>
          <w:bCs/>
          <w:spacing w:val="-2"/>
          <w:sz w:val="24"/>
          <w:szCs w:val="24"/>
        </w:rPr>
        <w:t xml:space="preserve">. PDF </w:t>
      </w:r>
      <w:r w:rsidRPr="00931F11">
        <w:rPr>
          <w:rFonts w:cs="Arial"/>
          <w:bCs/>
          <w:spacing w:val="-1"/>
          <w:sz w:val="24"/>
          <w:szCs w:val="24"/>
        </w:rPr>
        <w:t xml:space="preserve">format is </w:t>
      </w:r>
      <w:r w:rsidRPr="00931F11">
        <w:rPr>
          <w:rFonts w:cs="Arial"/>
          <w:b/>
          <w:bCs/>
          <w:spacing w:val="-1"/>
          <w:sz w:val="24"/>
          <w:szCs w:val="24"/>
          <w:u w:val="single"/>
        </w:rPr>
        <w:t>not acceptable</w:t>
      </w:r>
      <w:r w:rsidRPr="00931F11">
        <w:rPr>
          <w:rFonts w:cs="Arial"/>
          <w:bCs/>
          <w:spacing w:val="-1"/>
          <w:sz w:val="24"/>
          <w:szCs w:val="24"/>
        </w:rPr>
        <w:t xml:space="preserve"> for any submitted text, graphics </w:t>
      </w:r>
      <w:r w:rsidRPr="00931F11">
        <w:rPr>
          <w:rFonts w:cs="Arial"/>
          <w:bCs/>
          <w:sz w:val="24"/>
          <w:szCs w:val="24"/>
        </w:rPr>
        <w:t>or slides.</w:t>
      </w:r>
    </w:p>
    <w:p w14:paraId="12E88B29" w14:textId="77777777" w:rsidR="00737F7E" w:rsidRPr="00931F11" w:rsidRDefault="00737F7E" w:rsidP="00336A1F">
      <w:pPr>
        <w:pStyle w:val="h3para"/>
        <w:ind w:left="0"/>
        <w:rPr>
          <w:rFonts w:cs="Arial"/>
          <w:sz w:val="24"/>
          <w:szCs w:val="24"/>
        </w:rPr>
      </w:pPr>
    </w:p>
    <w:p w14:paraId="1194E85C" w14:textId="77777777" w:rsidR="006D50C9" w:rsidRPr="00737F7E" w:rsidRDefault="00F611DE" w:rsidP="00336A1F">
      <w:pPr>
        <w:pStyle w:val="Heading1"/>
        <w:rPr>
          <w:rFonts w:ascii="Arial" w:hAnsi="Arial" w:cs="Arial"/>
        </w:rPr>
      </w:pPr>
      <w:bookmarkStart w:id="44" w:name="_Toc362071227"/>
      <w:bookmarkStart w:id="45" w:name="_Toc362071927"/>
      <w:bookmarkStart w:id="46" w:name="_Toc43822213"/>
      <w:bookmarkStart w:id="47" w:name="_Toc44861149"/>
      <w:bookmarkStart w:id="48" w:name="_Toc44906260"/>
      <w:bookmarkStart w:id="49" w:name="_Toc261591137"/>
      <w:bookmarkStart w:id="50" w:name="_Toc343497074"/>
      <w:bookmarkStart w:id="51" w:name="_Toc524333458"/>
      <w:bookmarkStart w:id="52" w:name="OLE_LINK32"/>
      <w:r w:rsidRPr="00737F7E">
        <w:rPr>
          <w:rFonts w:ascii="Arial" w:hAnsi="Arial" w:cs="Arial"/>
        </w:rPr>
        <w:t>Proposal</w:t>
      </w:r>
      <w:r w:rsidR="006B092E" w:rsidRPr="00737F7E">
        <w:rPr>
          <w:rFonts w:ascii="Arial" w:hAnsi="Arial" w:cs="Arial"/>
        </w:rPr>
        <w:t xml:space="preserve"> </w:t>
      </w:r>
      <w:proofErr w:type="gramStart"/>
      <w:r w:rsidR="006B092E" w:rsidRPr="00737F7E">
        <w:rPr>
          <w:rFonts w:ascii="Arial" w:hAnsi="Arial" w:cs="Arial"/>
        </w:rPr>
        <w:t>Due</w:t>
      </w:r>
      <w:proofErr w:type="gramEnd"/>
      <w:r w:rsidR="006B092E" w:rsidRPr="00737F7E">
        <w:rPr>
          <w:rFonts w:ascii="Arial" w:hAnsi="Arial" w:cs="Arial"/>
        </w:rPr>
        <w:t xml:space="preserve"> Date, </w:t>
      </w:r>
      <w:r w:rsidR="00DC0EAC" w:rsidRPr="00737F7E">
        <w:rPr>
          <w:rFonts w:ascii="Arial" w:hAnsi="Arial" w:cs="Arial"/>
        </w:rPr>
        <w:t>Delivery Instruction</w:t>
      </w:r>
      <w:bookmarkEnd w:id="44"/>
      <w:bookmarkEnd w:id="45"/>
      <w:bookmarkEnd w:id="46"/>
      <w:bookmarkEnd w:id="47"/>
      <w:bookmarkEnd w:id="48"/>
      <w:bookmarkEnd w:id="49"/>
      <w:bookmarkEnd w:id="50"/>
      <w:r w:rsidR="006B092E" w:rsidRPr="00737F7E">
        <w:rPr>
          <w:rFonts w:ascii="Arial" w:hAnsi="Arial" w:cs="Arial"/>
        </w:rPr>
        <w:t xml:space="preserve"> and Communication</w:t>
      </w:r>
      <w:bookmarkEnd w:id="51"/>
    </w:p>
    <w:p w14:paraId="18A2DBE7" w14:textId="77777777" w:rsidR="00E07B80" w:rsidRPr="00E07B80" w:rsidRDefault="00E07B80"/>
    <w:p w14:paraId="3ADAF586" w14:textId="267D729B" w:rsidR="006D50C9" w:rsidRPr="00737F7E" w:rsidRDefault="00DC0EAC" w:rsidP="00737F7E">
      <w:pPr>
        <w:pStyle w:val="NoSpacing"/>
        <w:rPr>
          <w:rFonts w:ascii="Arial" w:hAnsi="Arial" w:cs="Arial"/>
          <w:sz w:val="24"/>
          <w:szCs w:val="24"/>
        </w:rPr>
      </w:pPr>
      <w:bookmarkStart w:id="53" w:name="_Toc362071228"/>
      <w:bookmarkStart w:id="54" w:name="_Toc362071928"/>
      <w:bookmarkEnd w:id="52"/>
      <w:r w:rsidRPr="00737F7E">
        <w:rPr>
          <w:rFonts w:ascii="Arial" w:hAnsi="Arial" w:cs="Arial"/>
          <w:sz w:val="24"/>
          <w:szCs w:val="24"/>
        </w:rPr>
        <w:t xml:space="preserve">All </w:t>
      </w:r>
      <w:r w:rsidR="00B06324" w:rsidRPr="00737F7E">
        <w:rPr>
          <w:rFonts w:ascii="Arial" w:hAnsi="Arial" w:cs="Arial"/>
          <w:sz w:val="24"/>
          <w:szCs w:val="24"/>
        </w:rPr>
        <w:t>Proposal</w:t>
      </w:r>
      <w:r w:rsidRPr="00737F7E">
        <w:rPr>
          <w:rFonts w:ascii="Arial" w:hAnsi="Arial" w:cs="Arial"/>
          <w:sz w:val="24"/>
          <w:szCs w:val="24"/>
        </w:rPr>
        <w:t>s are due by</w:t>
      </w:r>
      <w:bookmarkEnd w:id="53"/>
      <w:bookmarkEnd w:id="54"/>
      <w:r w:rsidR="00A11EAD" w:rsidRPr="00737F7E">
        <w:rPr>
          <w:rFonts w:ascii="Arial" w:hAnsi="Arial" w:cs="Arial"/>
          <w:sz w:val="24"/>
          <w:szCs w:val="24"/>
        </w:rPr>
        <w:t xml:space="preserve"> </w:t>
      </w:r>
      <w:r w:rsidR="003D2C4E">
        <w:rPr>
          <w:rFonts w:ascii="Arial" w:hAnsi="Arial" w:cs="Arial"/>
          <w:b/>
          <w:sz w:val="24"/>
          <w:szCs w:val="24"/>
        </w:rPr>
        <w:t>November 5</w:t>
      </w:r>
      <w:r w:rsidR="00A11EAD" w:rsidRPr="00737F7E">
        <w:rPr>
          <w:rFonts w:ascii="Arial" w:hAnsi="Arial" w:cs="Arial"/>
          <w:b/>
          <w:sz w:val="24"/>
          <w:szCs w:val="24"/>
        </w:rPr>
        <w:t>th</w:t>
      </w:r>
      <w:r w:rsidR="00DB51BD" w:rsidRPr="00737F7E">
        <w:rPr>
          <w:rFonts w:ascii="Arial" w:hAnsi="Arial" w:cs="Arial"/>
          <w:b/>
          <w:sz w:val="24"/>
          <w:szCs w:val="24"/>
        </w:rPr>
        <w:t xml:space="preserve">, </w:t>
      </w:r>
      <w:r w:rsidR="00C311EC" w:rsidRPr="00737F7E">
        <w:rPr>
          <w:rFonts w:ascii="Arial" w:hAnsi="Arial" w:cs="Arial"/>
          <w:b/>
          <w:sz w:val="24"/>
          <w:szCs w:val="24"/>
        </w:rPr>
        <w:t>2018</w:t>
      </w:r>
      <w:r w:rsidR="003524F8" w:rsidRPr="00737F7E">
        <w:rPr>
          <w:rFonts w:ascii="Arial" w:hAnsi="Arial" w:cs="Arial"/>
          <w:b/>
          <w:sz w:val="24"/>
          <w:szCs w:val="24"/>
        </w:rPr>
        <w:t xml:space="preserve"> </w:t>
      </w:r>
      <w:r w:rsidRPr="00737F7E">
        <w:rPr>
          <w:rFonts w:ascii="Arial" w:hAnsi="Arial" w:cs="Arial"/>
          <w:sz w:val="24"/>
          <w:szCs w:val="24"/>
        </w:rPr>
        <w:t xml:space="preserve">no later than </w:t>
      </w:r>
      <w:r w:rsidR="00ED5A5B" w:rsidRPr="00737F7E">
        <w:rPr>
          <w:rFonts w:ascii="Arial" w:hAnsi="Arial" w:cs="Arial"/>
          <w:b/>
          <w:sz w:val="24"/>
          <w:szCs w:val="24"/>
        </w:rPr>
        <w:t>5</w:t>
      </w:r>
      <w:r w:rsidRPr="00737F7E">
        <w:rPr>
          <w:rFonts w:ascii="Arial" w:hAnsi="Arial" w:cs="Arial"/>
          <w:b/>
          <w:sz w:val="24"/>
          <w:szCs w:val="24"/>
        </w:rPr>
        <w:t>:00 P.M.</w:t>
      </w:r>
      <w:bookmarkStart w:id="55" w:name="_Toc362071229"/>
      <w:bookmarkStart w:id="56" w:name="_Toc362071929"/>
      <w:r w:rsidR="00E70DA2" w:rsidRPr="00737F7E">
        <w:rPr>
          <w:rFonts w:ascii="Arial" w:hAnsi="Arial" w:cs="Arial"/>
          <w:b/>
          <w:sz w:val="24"/>
          <w:szCs w:val="24"/>
        </w:rPr>
        <w:t xml:space="preserve"> </w:t>
      </w:r>
      <w:r w:rsidR="00492E9C" w:rsidRPr="00737F7E">
        <w:rPr>
          <w:rFonts w:ascii="Arial" w:hAnsi="Arial" w:cs="Arial"/>
          <w:b/>
          <w:sz w:val="24"/>
          <w:szCs w:val="24"/>
        </w:rPr>
        <w:t>EST</w:t>
      </w:r>
    </w:p>
    <w:p w14:paraId="0144F259" w14:textId="7FCED706" w:rsidR="00B542AE" w:rsidRDefault="00DC0EAC" w:rsidP="00737F7E">
      <w:pPr>
        <w:pStyle w:val="NoSpacing"/>
        <w:rPr>
          <w:rStyle w:val="Hyperlink"/>
          <w:rFonts w:ascii="Arial" w:hAnsi="Arial" w:cs="Arial"/>
          <w:sz w:val="24"/>
          <w:szCs w:val="24"/>
        </w:rPr>
      </w:pPr>
      <w:r w:rsidRPr="00737F7E">
        <w:rPr>
          <w:rFonts w:ascii="Arial" w:hAnsi="Arial" w:cs="Arial"/>
          <w:sz w:val="24"/>
          <w:szCs w:val="24"/>
        </w:rPr>
        <w:t xml:space="preserve">Send </w:t>
      </w:r>
      <w:r w:rsidR="00836ED8" w:rsidRPr="00737F7E">
        <w:rPr>
          <w:rFonts w:ascii="Arial" w:hAnsi="Arial" w:cs="Arial"/>
          <w:sz w:val="24"/>
          <w:szCs w:val="24"/>
        </w:rPr>
        <w:t xml:space="preserve">your complete electronic response via email </w:t>
      </w:r>
      <w:r w:rsidRPr="00737F7E">
        <w:rPr>
          <w:rFonts w:ascii="Arial" w:hAnsi="Arial" w:cs="Arial"/>
          <w:sz w:val="24"/>
          <w:szCs w:val="24"/>
        </w:rPr>
        <w:t>to:</w:t>
      </w:r>
      <w:bookmarkEnd w:id="55"/>
      <w:bookmarkEnd w:id="56"/>
      <w:r w:rsidR="00737F7E" w:rsidRPr="00737F7E">
        <w:rPr>
          <w:rFonts w:ascii="Arial" w:hAnsi="Arial" w:cs="Arial"/>
          <w:sz w:val="24"/>
          <w:szCs w:val="24"/>
        </w:rPr>
        <w:t xml:space="preserve"> </w:t>
      </w:r>
      <w:hyperlink r:id="rId12" w:history="1">
        <w:r w:rsidR="008D553D" w:rsidRPr="00D3570C">
          <w:rPr>
            <w:rStyle w:val="Hyperlink"/>
            <w:rFonts w:ascii="Arial" w:hAnsi="Arial" w:cs="Arial"/>
            <w:sz w:val="24"/>
            <w:szCs w:val="24"/>
          </w:rPr>
          <w:t>ITSourcing@nyulangone.org</w:t>
        </w:r>
      </w:hyperlink>
    </w:p>
    <w:p w14:paraId="715D78B9" w14:textId="77777777" w:rsidR="00737F7E" w:rsidRPr="00737F7E" w:rsidRDefault="00737F7E" w:rsidP="00737F7E">
      <w:pPr>
        <w:pStyle w:val="NoSpacing"/>
        <w:rPr>
          <w:rFonts w:ascii="Arial" w:hAnsi="Arial" w:cs="Arial"/>
          <w:sz w:val="24"/>
          <w:szCs w:val="24"/>
        </w:rPr>
      </w:pPr>
    </w:p>
    <w:p w14:paraId="4D11DED4" w14:textId="67F32C89" w:rsidR="006D50C9" w:rsidRDefault="00A3620D" w:rsidP="00336A1F">
      <w:pPr>
        <w:pStyle w:val="h2para"/>
        <w:rPr>
          <w:rFonts w:cs="Arial"/>
          <w:sz w:val="24"/>
          <w:szCs w:val="24"/>
        </w:rPr>
      </w:pPr>
      <w:r w:rsidRPr="00737F7E">
        <w:rPr>
          <w:rFonts w:cs="Arial"/>
          <w:b/>
          <w:sz w:val="24"/>
          <w:szCs w:val="24"/>
        </w:rPr>
        <w:t xml:space="preserve">Bidders </w:t>
      </w:r>
      <w:r w:rsidR="00E07B80" w:rsidRPr="00737F7E">
        <w:rPr>
          <w:rFonts w:cs="Arial"/>
          <w:b/>
          <w:sz w:val="24"/>
          <w:szCs w:val="24"/>
        </w:rPr>
        <w:t>Note:</w:t>
      </w:r>
      <w:r w:rsidR="00E07B80" w:rsidRPr="00737F7E">
        <w:rPr>
          <w:rFonts w:cs="Arial"/>
          <w:sz w:val="24"/>
          <w:szCs w:val="24"/>
        </w:rPr>
        <w:t xml:space="preserve"> All questions regarding interpretation or specifications must be submitted in writing to </w:t>
      </w:r>
      <w:hyperlink r:id="rId13" w:history="1">
        <w:r w:rsidR="008D553D" w:rsidRPr="00D3570C">
          <w:rPr>
            <w:rStyle w:val="Hyperlink"/>
            <w:rFonts w:cs="Arial"/>
            <w:sz w:val="24"/>
            <w:szCs w:val="24"/>
          </w:rPr>
          <w:t>ITSourcing@nyulangone.org</w:t>
        </w:r>
      </w:hyperlink>
      <w:r w:rsidR="00B542AE" w:rsidRPr="00737F7E">
        <w:rPr>
          <w:rFonts w:cs="Arial"/>
          <w:sz w:val="24"/>
          <w:szCs w:val="24"/>
        </w:rPr>
        <w:t xml:space="preserve"> </w:t>
      </w:r>
      <w:r w:rsidR="00E07B80" w:rsidRPr="00737F7E">
        <w:rPr>
          <w:rFonts w:cs="Arial"/>
          <w:sz w:val="24"/>
          <w:szCs w:val="24"/>
          <w:u w:val="words"/>
        </w:rPr>
        <w:t>only</w:t>
      </w:r>
      <w:r w:rsidR="00E07B80" w:rsidRPr="00737F7E">
        <w:rPr>
          <w:rFonts w:cs="Arial"/>
          <w:sz w:val="24"/>
          <w:szCs w:val="24"/>
        </w:rPr>
        <w:t xml:space="preserve">. Under no circumstances shall vendor contact any employee of </w:t>
      </w:r>
      <w:r w:rsidR="00F20DE2" w:rsidRPr="00737F7E">
        <w:rPr>
          <w:rFonts w:cs="Arial"/>
          <w:sz w:val="24"/>
          <w:szCs w:val="24"/>
        </w:rPr>
        <w:t>NYULH</w:t>
      </w:r>
      <w:r w:rsidR="00E07B80" w:rsidRPr="00737F7E">
        <w:rPr>
          <w:rFonts w:cs="Arial"/>
          <w:sz w:val="24"/>
          <w:szCs w:val="24"/>
        </w:rPr>
        <w:t xml:space="preserve">. Any dialogue initiated by the bidder not addressed to contacts above will result in an immediate disqualification. Discussions on other business matters and not related to this </w:t>
      </w:r>
      <w:r w:rsidR="008C0ACF" w:rsidRPr="00737F7E">
        <w:rPr>
          <w:rFonts w:cs="Arial"/>
          <w:sz w:val="24"/>
          <w:szCs w:val="24"/>
        </w:rPr>
        <w:t>RFP</w:t>
      </w:r>
      <w:r w:rsidR="00E07B80" w:rsidRPr="00737F7E">
        <w:rPr>
          <w:rFonts w:cs="Arial"/>
          <w:sz w:val="24"/>
          <w:szCs w:val="24"/>
        </w:rPr>
        <w:t xml:space="preserve"> are permitted. </w:t>
      </w:r>
    </w:p>
    <w:p w14:paraId="3750E6A9" w14:textId="66D3CF9D" w:rsidR="0065679D" w:rsidRDefault="0065679D" w:rsidP="00336A1F">
      <w:pPr>
        <w:pStyle w:val="h2para"/>
        <w:rPr>
          <w:rFonts w:cs="Arial"/>
          <w:sz w:val="24"/>
          <w:szCs w:val="24"/>
        </w:rPr>
      </w:pPr>
    </w:p>
    <w:p w14:paraId="66D094FF" w14:textId="08005F50" w:rsidR="0065679D" w:rsidRDefault="0065679D" w:rsidP="00336A1F">
      <w:pPr>
        <w:pStyle w:val="h2para"/>
        <w:rPr>
          <w:rFonts w:cs="Arial"/>
          <w:sz w:val="24"/>
          <w:szCs w:val="24"/>
        </w:rPr>
      </w:pPr>
    </w:p>
    <w:p w14:paraId="1155266E" w14:textId="77777777" w:rsidR="0065679D" w:rsidRPr="00737F7E" w:rsidRDefault="0065679D" w:rsidP="00336A1F">
      <w:pPr>
        <w:pStyle w:val="h2para"/>
        <w:rPr>
          <w:rFonts w:cs="Arial"/>
          <w:sz w:val="24"/>
          <w:szCs w:val="24"/>
        </w:rPr>
      </w:pPr>
    </w:p>
    <w:p w14:paraId="6F5A077A" w14:textId="618AFE3E" w:rsidR="006974B6" w:rsidRDefault="00DC0EAC" w:rsidP="00737F7E">
      <w:pPr>
        <w:pStyle w:val="Heading1"/>
        <w:rPr>
          <w:rFonts w:ascii="Arial" w:hAnsi="Arial" w:cs="Arial"/>
        </w:rPr>
      </w:pPr>
      <w:bookmarkStart w:id="57" w:name="_Toc362071233"/>
      <w:bookmarkStart w:id="58" w:name="_Toc362071933"/>
      <w:bookmarkStart w:id="59" w:name="_Toc43822216"/>
      <w:bookmarkStart w:id="60" w:name="_Toc44861152"/>
      <w:bookmarkStart w:id="61" w:name="_Toc44906263"/>
      <w:bookmarkStart w:id="62" w:name="_Toc261591138"/>
      <w:bookmarkStart w:id="63" w:name="_Toc343497075"/>
      <w:bookmarkStart w:id="64" w:name="_Toc524333459"/>
      <w:bookmarkStart w:id="65" w:name="OLE_LINK34"/>
      <w:r w:rsidRPr="00737F7E">
        <w:rPr>
          <w:rFonts w:ascii="Arial" w:hAnsi="Arial" w:cs="Arial"/>
        </w:rPr>
        <w:t>Proprietary Information, Non-Disclosure</w:t>
      </w:r>
      <w:bookmarkEnd w:id="57"/>
      <w:bookmarkEnd w:id="58"/>
      <w:bookmarkEnd w:id="59"/>
      <w:bookmarkEnd w:id="60"/>
      <w:bookmarkEnd w:id="61"/>
      <w:bookmarkEnd w:id="62"/>
      <w:bookmarkEnd w:id="63"/>
      <w:bookmarkEnd w:id="64"/>
      <w:r w:rsidRPr="00737F7E">
        <w:rPr>
          <w:rFonts w:ascii="Arial" w:hAnsi="Arial" w:cs="Arial"/>
        </w:rPr>
        <w:t xml:space="preserve"> </w:t>
      </w:r>
    </w:p>
    <w:p w14:paraId="2C487D19" w14:textId="77777777" w:rsidR="00507797" w:rsidRPr="00507797" w:rsidRDefault="00507797" w:rsidP="00507797"/>
    <w:bookmarkEnd w:id="65"/>
    <w:p w14:paraId="369E5DB9" w14:textId="778FECC8" w:rsidR="00B542AE" w:rsidRDefault="00DC0EAC" w:rsidP="00336A1F">
      <w:pPr>
        <w:pStyle w:val="h2para"/>
        <w:rPr>
          <w:rFonts w:cs="Arial"/>
          <w:sz w:val="24"/>
          <w:szCs w:val="24"/>
        </w:rPr>
      </w:pPr>
      <w:r w:rsidRPr="00737F7E">
        <w:rPr>
          <w:rFonts w:cs="Arial"/>
          <w:sz w:val="24"/>
          <w:szCs w:val="24"/>
        </w:rPr>
        <w:t xml:space="preserve">Vendor shall have no rights in this document or the information contained therein and shall not duplicate or disseminate said document or information outside the vendor's organization without the prior written consent of </w:t>
      </w:r>
      <w:r w:rsidR="00F20DE2" w:rsidRPr="00737F7E">
        <w:rPr>
          <w:rFonts w:cs="Arial"/>
          <w:sz w:val="24"/>
          <w:szCs w:val="24"/>
        </w:rPr>
        <w:t>NYULH</w:t>
      </w:r>
      <w:r w:rsidRPr="00737F7E">
        <w:rPr>
          <w:rFonts w:cs="Arial"/>
          <w:sz w:val="24"/>
          <w:szCs w:val="24"/>
        </w:rPr>
        <w:t>.</w:t>
      </w:r>
    </w:p>
    <w:p w14:paraId="677BBC20" w14:textId="77777777" w:rsidR="00737F7E" w:rsidRPr="00737F7E" w:rsidRDefault="00737F7E" w:rsidP="00336A1F">
      <w:pPr>
        <w:pStyle w:val="h2para"/>
        <w:rPr>
          <w:rFonts w:cs="Arial"/>
          <w:sz w:val="24"/>
          <w:szCs w:val="24"/>
        </w:rPr>
      </w:pPr>
    </w:p>
    <w:p w14:paraId="2CEEDD6E" w14:textId="474A6578" w:rsidR="00492E9C" w:rsidRDefault="00DC0EAC" w:rsidP="00737F7E">
      <w:pPr>
        <w:pStyle w:val="Heading1"/>
        <w:rPr>
          <w:rFonts w:ascii="Arial" w:hAnsi="Arial" w:cs="Arial"/>
        </w:rPr>
      </w:pPr>
      <w:bookmarkStart w:id="66" w:name="_Toc362071238"/>
      <w:bookmarkStart w:id="67" w:name="_Toc362071938"/>
      <w:bookmarkStart w:id="68" w:name="_Toc43822221"/>
      <w:bookmarkStart w:id="69" w:name="_Toc44861157"/>
      <w:bookmarkStart w:id="70" w:name="_Toc44906268"/>
      <w:bookmarkStart w:id="71" w:name="_Toc524333460"/>
      <w:bookmarkStart w:id="72" w:name="OLE_LINK39"/>
      <w:r w:rsidRPr="00737F7E">
        <w:rPr>
          <w:rFonts w:ascii="Arial" w:hAnsi="Arial" w:cs="Arial"/>
        </w:rPr>
        <w:t>Costs Incurred</w:t>
      </w:r>
      <w:bookmarkEnd w:id="66"/>
      <w:bookmarkEnd w:id="67"/>
      <w:bookmarkEnd w:id="68"/>
      <w:bookmarkEnd w:id="69"/>
      <w:bookmarkEnd w:id="70"/>
      <w:bookmarkEnd w:id="71"/>
    </w:p>
    <w:p w14:paraId="0C2399C5" w14:textId="77777777" w:rsidR="00507797" w:rsidRPr="00507797" w:rsidRDefault="00507797" w:rsidP="00507797"/>
    <w:bookmarkEnd w:id="72"/>
    <w:p w14:paraId="62B1A2B2" w14:textId="5DEFEA01" w:rsidR="006D50C9" w:rsidRDefault="00DC0EAC" w:rsidP="00336A1F">
      <w:pPr>
        <w:pStyle w:val="h3para"/>
        <w:ind w:left="0"/>
        <w:rPr>
          <w:rFonts w:cs="Arial"/>
          <w:sz w:val="24"/>
          <w:szCs w:val="24"/>
        </w:rPr>
      </w:pPr>
      <w:r w:rsidRPr="00737F7E">
        <w:rPr>
          <w:rFonts w:cs="Arial"/>
          <w:sz w:val="24"/>
          <w:szCs w:val="24"/>
        </w:rPr>
        <w:t xml:space="preserve">All costs incurred in the preparation </w:t>
      </w:r>
      <w:r w:rsidR="00836ED8" w:rsidRPr="00737F7E">
        <w:rPr>
          <w:rFonts w:cs="Arial"/>
          <w:sz w:val="24"/>
          <w:szCs w:val="24"/>
        </w:rPr>
        <w:t xml:space="preserve">and presentation </w:t>
      </w:r>
      <w:r w:rsidRPr="00737F7E">
        <w:rPr>
          <w:rFonts w:cs="Arial"/>
          <w:sz w:val="24"/>
          <w:szCs w:val="24"/>
        </w:rPr>
        <w:t xml:space="preserve">of the </w:t>
      </w:r>
      <w:r w:rsidR="00B06324" w:rsidRPr="00737F7E">
        <w:rPr>
          <w:rFonts w:cs="Arial"/>
          <w:sz w:val="24"/>
          <w:szCs w:val="24"/>
        </w:rPr>
        <w:t>Proposal</w:t>
      </w:r>
      <w:r w:rsidRPr="00737F7E">
        <w:rPr>
          <w:rFonts w:cs="Arial"/>
          <w:sz w:val="24"/>
          <w:szCs w:val="24"/>
        </w:rPr>
        <w:t xml:space="preserve"> shall be borne by vendor. By submitting a </w:t>
      </w:r>
      <w:r w:rsidR="00B06324" w:rsidRPr="00737F7E">
        <w:rPr>
          <w:rFonts w:cs="Arial"/>
          <w:sz w:val="24"/>
          <w:szCs w:val="24"/>
        </w:rPr>
        <w:t>Proposal</w:t>
      </w:r>
      <w:r w:rsidRPr="00737F7E">
        <w:rPr>
          <w:rFonts w:cs="Arial"/>
          <w:sz w:val="24"/>
          <w:szCs w:val="24"/>
        </w:rPr>
        <w:t xml:space="preserve">, vendor agrees that the rejection of any </w:t>
      </w:r>
      <w:r w:rsidR="00B06324" w:rsidRPr="00737F7E">
        <w:rPr>
          <w:rFonts w:cs="Arial"/>
          <w:sz w:val="24"/>
          <w:szCs w:val="24"/>
        </w:rPr>
        <w:t>Proposal</w:t>
      </w:r>
      <w:r w:rsidRPr="00737F7E">
        <w:rPr>
          <w:rFonts w:cs="Arial"/>
          <w:sz w:val="24"/>
          <w:szCs w:val="24"/>
        </w:rPr>
        <w:t xml:space="preserve"> in whole or in part will not render </w:t>
      </w:r>
      <w:r w:rsidR="00F20DE2" w:rsidRPr="00737F7E">
        <w:rPr>
          <w:rFonts w:cs="Arial"/>
          <w:sz w:val="24"/>
          <w:szCs w:val="24"/>
        </w:rPr>
        <w:t>NYULH</w:t>
      </w:r>
      <w:r w:rsidRPr="00737F7E">
        <w:rPr>
          <w:rFonts w:cs="Arial"/>
          <w:sz w:val="24"/>
          <w:szCs w:val="24"/>
        </w:rPr>
        <w:t xml:space="preserve"> liable for incurred costs and damages.</w:t>
      </w:r>
    </w:p>
    <w:p w14:paraId="57F10B58" w14:textId="77777777" w:rsidR="00737F7E" w:rsidRPr="00737F7E" w:rsidRDefault="00737F7E" w:rsidP="00336A1F">
      <w:pPr>
        <w:pStyle w:val="h3para"/>
        <w:ind w:left="0"/>
        <w:rPr>
          <w:rFonts w:cs="Arial"/>
          <w:sz w:val="24"/>
          <w:szCs w:val="24"/>
        </w:rPr>
      </w:pPr>
    </w:p>
    <w:p w14:paraId="57C81725" w14:textId="69D2E064" w:rsidR="00F51E30" w:rsidRDefault="00F20DE2" w:rsidP="00737F7E">
      <w:pPr>
        <w:pStyle w:val="Heading1"/>
        <w:rPr>
          <w:rFonts w:ascii="Arial" w:hAnsi="Arial" w:cs="Arial"/>
        </w:rPr>
      </w:pPr>
      <w:bookmarkStart w:id="73" w:name="_Toc43822226"/>
      <w:bookmarkStart w:id="74" w:name="_Toc44861162"/>
      <w:bookmarkStart w:id="75" w:name="_Toc44906273"/>
      <w:bookmarkStart w:id="76" w:name="_Toc261591141"/>
      <w:bookmarkStart w:id="77" w:name="_Toc343497078"/>
      <w:bookmarkStart w:id="78" w:name="_Toc524333461"/>
      <w:r w:rsidRPr="00737F7E">
        <w:rPr>
          <w:rFonts w:ascii="Arial" w:hAnsi="Arial" w:cs="Arial"/>
        </w:rPr>
        <w:t>NYULH</w:t>
      </w:r>
      <w:r w:rsidR="00DC0EAC" w:rsidRPr="00737F7E">
        <w:rPr>
          <w:rFonts w:ascii="Arial" w:hAnsi="Arial" w:cs="Arial"/>
        </w:rPr>
        <w:t xml:space="preserve"> Reserves Right to Reject Any and All Bids</w:t>
      </w:r>
      <w:bookmarkEnd w:id="73"/>
      <w:bookmarkEnd w:id="74"/>
      <w:bookmarkEnd w:id="75"/>
      <w:bookmarkEnd w:id="76"/>
      <w:bookmarkEnd w:id="77"/>
      <w:bookmarkEnd w:id="78"/>
    </w:p>
    <w:p w14:paraId="59F74514" w14:textId="77777777" w:rsidR="00507797" w:rsidRPr="00507797" w:rsidRDefault="00507797" w:rsidP="00507797"/>
    <w:p w14:paraId="322CC826" w14:textId="3C432049" w:rsidR="00DC0EAC" w:rsidRPr="00737F7E" w:rsidRDefault="00DC0EAC">
      <w:pPr>
        <w:rPr>
          <w:rFonts w:ascii="Arial" w:hAnsi="Arial" w:cs="Arial"/>
          <w:sz w:val="24"/>
          <w:szCs w:val="24"/>
        </w:rPr>
      </w:pPr>
      <w:r w:rsidRPr="00737F7E">
        <w:rPr>
          <w:rFonts w:ascii="Arial" w:hAnsi="Arial" w:cs="Arial"/>
          <w:sz w:val="24"/>
          <w:szCs w:val="24"/>
        </w:rPr>
        <w:t xml:space="preserve">Nothing in this </w:t>
      </w:r>
      <w:r w:rsidR="008C0ACF" w:rsidRPr="00737F7E">
        <w:rPr>
          <w:rFonts w:ascii="Arial" w:hAnsi="Arial" w:cs="Arial"/>
          <w:sz w:val="24"/>
          <w:szCs w:val="24"/>
        </w:rPr>
        <w:t>RFP</w:t>
      </w:r>
      <w:r w:rsidRPr="00737F7E">
        <w:rPr>
          <w:rFonts w:ascii="Arial" w:hAnsi="Arial" w:cs="Arial"/>
          <w:sz w:val="24"/>
          <w:szCs w:val="24"/>
        </w:rPr>
        <w:t xml:space="preserve"> shall create any binding obligation upon </w:t>
      </w:r>
      <w:r w:rsidR="00F20DE2" w:rsidRPr="00737F7E">
        <w:rPr>
          <w:rFonts w:ascii="Arial" w:hAnsi="Arial" w:cs="Arial"/>
          <w:sz w:val="24"/>
          <w:szCs w:val="24"/>
        </w:rPr>
        <w:t>NYULH</w:t>
      </w:r>
      <w:r w:rsidRPr="00737F7E">
        <w:rPr>
          <w:rFonts w:ascii="Arial" w:hAnsi="Arial" w:cs="Arial"/>
          <w:sz w:val="24"/>
          <w:szCs w:val="24"/>
        </w:rPr>
        <w:t xml:space="preserve">. Moreover, </w:t>
      </w:r>
      <w:r w:rsidR="00F20DE2" w:rsidRPr="00737F7E">
        <w:rPr>
          <w:rFonts w:ascii="Arial" w:hAnsi="Arial" w:cs="Arial"/>
          <w:sz w:val="24"/>
          <w:szCs w:val="24"/>
        </w:rPr>
        <w:t>NYULH</w:t>
      </w:r>
      <w:r w:rsidRPr="00737F7E">
        <w:rPr>
          <w:rFonts w:ascii="Arial" w:hAnsi="Arial" w:cs="Arial"/>
          <w:sz w:val="24"/>
          <w:szCs w:val="24"/>
        </w:rPr>
        <w:t xml:space="preserve">, at its sole discretion, reserves the right to reject any and all bids as well as the right not to award any contract under this bid process. </w:t>
      </w:r>
      <w:r w:rsidR="00F20DE2" w:rsidRPr="00737F7E">
        <w:rPr>
          <w:rFonts w:ascii="Arial" w:hAnsi="Arial" w:cs="Arial"/>
          <w:sz w:val="24"/>
          <w:szCs w:val="24"/>
        </w:rPr>
        <w:t>NYULH</w:t>
      </w:r>
      <w:r w:rsidRPr="00737F7E">
        <w:rPr>
          <w:rFonts w:ascii="Arial" w:hAnsi="Arial" w:cs="Arial"/>
          <w:sz w:val="24"/>
          <w:szCs w:val="24"/>
        </w:rPr>
        <w:t xml:space="preserve"> reserves the right to award portion of this bid. </w:t>
      </w:r>
      <w:r w:rsidR="000F7EB1" w:rsidRPr="00737F7E">
        <w:rPr>
          <w:rFonts w:ascii="Arial" w:hAnsi="Arial" w:cs="Arial"/>
          <w:sz w:val="24"/>
          <w:szCs w:val="24"/>
        </w:rPr>
        <w:t xml:space="preserve">All bids should be governed by </w:t>
      </w:r>
      <w:r w:rsidR="00F20DE2" w:rsidRPr="00737F7E">
        <w:rPr>
          <w:rFonts w:ascii="Arial" w:hAnsi="Arial" w:cs="Arial"/>
          <w:sz w:val="24"/>
          <w:szCs w:val="24"/>
        </w:rPr>
        <w:t>NYULH</w:t>
      </w:r>
      <w:r w:rsidRPr="00737F7E">
        <w:rPr>
          <w:rFonts w:ascii="Arial" w:hAnsi="Arial" w:cs="Arial"/>
          <w:sz w:val="24"/>
          <w:szCs w:val="24"/>
        </w:rPr>
        <w:t xml:space="preserve"> standard Policy and Procedure and Terms and Conditions. </w:t>
      </w:r>
    </w:p>
    <w:p w14:paraId="32E97EA6" w14:textId="7BEC76D4" w:rsidR="00ED5A5B" w:rsidRDefault="00ED5A5B">
      <w:pPr>
        <w:rPr>
          <w:rFonts w:ascii="Arial" w:hAnsi="Arial" w:cs="Arial"/>
          <w:sz w:val="22"/>
          <w:szCs w:val="22"/>
        </w:rPr>
      </w:pPr>
    </w:p>
    <w:p w14:paraId="3997ABFC" w14:textId="77777777" w:rsidR="0065679D" w:rsidRPr="004177D8" w:rsidRDefault="0065679D">
      <w:pPr>
        <w:rPr>
          <w:rFonts w:ascii="Arial" w:hAnsi="Arial" w:cs="Arial"/>
          <w:sz w:val="22"/>
          <w:szCs w:val="22"/>
        </w:rPr>
      </w:pPr>
    </w:p>
    <w:p w14:paraId="7B072E3F" w14:textId="77777777" w:rsidR="00B22CA7" w:rsidRPr="00F76F6F" w:rsidRDefault="00B22CA7"/>
    <w:p w14:paraId="7CEA2271" w14:textId="737AC9EA" w:rsidR="00E07B80" w:rsidRDefault="00DC0EAC" w:rsidP="00737F7E">
      <w:pPr>
        <w:pStyle w:val="Heading1"/>
        <w:rPr>
          <w:rFonts w:ascii="Arial" w:hAnsi="Arial" w:cs="Arial"/>
        </w:rPr>
      </w:pPr>
      <w:bookmarkStart w:id="79" w:name="_Toc43822231"/>
      <w:bookmarkStart w:id="80" w:name="_Toc44861167"/>
      <w:bookmarkStart w:id="81" w:name="_Toc44906278"/>
      <w:bookmarkStart w:id="82" w:name="_Toc261591146"/>
      <w:bookmarkStart w:id="83" w:name="_Toc343497082"/>
      <w:bookmarkStart w:id="84" w:name="_Toc524333462"/>
      <w:bookmarkStart w:id="85" w:name="OLE_LINK48"/>
      <w:r w:rsidRPr="00737F7E">
        <w:rPr>
          <w:rFonts w:ascii="Arial" w:hAnsi="Arial" w:cs="Arial"/>
        </w:rPr>
        <w:t>Effective Period of Prices</w:t>
      </w:r>
      <w:bookmarkEnd w:id="79"/>
      <w:bookmarkEnd w:id="80"/>
      <w:bookmarkEnd w:id="81"/>
      <w:bookmarkEnd w:id="82"/>
      <w:bookmarkEnd w:id="83"/>
      <w:bookmarkEnd w:id="84"/>
    </w:p>
    <w:p w14:paraId="48A10DAB" w14:textId="77777777" w:rsidR="00507797" w:rsidRPr="00507797" w:rsidRDefault="00507797" w:rsidP="00507797"/>
    <w:bookmarkEnd w:id="85"/>
    <w:p w14:paraId="3D3856F7" w14:textId="3F446D25" w:rsidR="006D50C9" w:rsidRPr="00737F7E" w:rsidRDefault="00DC0EAC" w:rsidP="00336A1F">
      <w:pPr>
        <w:pStyle w:val="h2para"/>
        <w:rPr>
          <w:rFonts w:cs="Arial"/>
          <w:sz w:val="24"/>
          <w:szCs w:val="24"/>
        </w:rPr>
      </w:pPr>
      <w:r w:rsidRPr="00737F7E">
        <w:rPr>
          <w:rFonts w:cs="Arial"/>
          <w:sz w:val="24"/>
          <w:szCs w:val="24"/>
        </w:rPr>
        <w:t xml:space="preserve">All pricing </w:t>
      </w:r>
      <w:r w:rsidR="00B06324" w:rsidRPr="00737F7E">
        <w:rPr>
          <w:rFonts w:cs="Arial"/>
          <w:sz w:val="24"/>
          <w:szCs w:val="24"/>
        </w:rPr>
        <w:t>Proposal</w:t>
      </w:r>
      <w:r w:rsidR="00A40517" w:rsidRPr="00737F7E">
        <w:rPr>
          <w:rFonts w:cs="Arial"/>
          <w:sz w:val="24"/>
          <w:szCs w:val="24"/>
        </w:rPr>
        <w:t>s</w:t>
      </w:r>
      <w:r w:rsidRPr="00737F7E">
        <w:rPr>
          <w:rFonts w:cs="Arial"/>
          <w:sz w:val="24"/>
          <w:szCs w:val="24"/>
        </w:rPr>
        <w:t xml:space="preserve"> by vendor will remain fixed and firm until </w:t>
      </w:r>
      <w:r w:rsidR="00D000C5" w:rsidRPr="008D553D">
        <w:rPr>
          <w:rFonts w:cs="Arial"/>
          <w:sz w:val="24"/>
          <w:szCs w:val="24"/>
        </w:rPr>
        <w:t>Oct</w:t>
      </w:r>
      <w:r w:rsidR="000C14D8" w:rsidRPr="008D553D">
        <w:rPr>
          <w:rFonts w:cs="Arial"/>
          <w:sz w:val="24"/>
          <w:szCs w:val="24"/>
        </w:rPr>
        <w:t xml:space="preserve"> </w:t>
      </w:r>
      <w:r w:rsidR="00D000C5" w:rsidRPr="008D553D">
        <w:rPr>
          <w:rFonts w:cs="Arial"/>
          <w:sz w:val="24"/>
          <w:szCs w:val="24"/>
        </w:rPr>
        <w:t>26</w:t>
      </w:r>
      <w:r w:rsidR="000C14D8" w:rsidRPr="008D553D">
        <w:rPr>
          <w:rFonts w:cs="Arial"/>
          <w:sz w:val="24"/>
          <w:szCs w:val="24"/>
        </w:rPr>
        <w:t>, 2019</w:t>
      </w:r>
      <w:r w:rsidRPr="008D553D">
        <w:rPr>
          <w:rFonts w:cs="Arial"/>
          <w:sz w:val="24"/>
          <w:szCs w:val="24"/>
        </w:rPr>
        <w:t>.</w:t>
      </w:r>
    </w:p>
    <w:p w14:paraId="356D1CC5" w14:textId="77777777" w:rsidR="000F7EB1" w:rsidRDefault="000F7EB1" w:rsidP="004177D8">
      <w:pPr>
        <w:autoSpaceDE w:val="0"/>
        <w:autoSpaceDN w:val="0"/>
        <w:adjustRightInd w:val="0"/>
        <w:jc w:val="both"/>
      </w:pPr>
    </w:p>
    <w:p w14:paraId="35F57FA5" w14:textId="36BC4263" w:rsidR="006D50C9" w:rsidRDefault="000A73A5" w:rsidP="00336A1F">
      <w:pPr>
        <w:pStyle w:val="Heading1"/>
        <w:rPr>
          <w:rFonts w:ascii="Arial" w:hAnsi="Arial" w:cs="Arial"/>
        </w:rPr>
      </w:pPr>
      <w:bookmarkStart w:id="86" w:name="_Toc524333463"/>
      <w:r w:rsidRPr="00737F7E">
        <w:rPr>
          <w:rFonts w:ascii="Arial" w:hAnsi="Arial" w:cs="Arial"/>
        </w:rPr>
        <w:t xml:space="preserve">Request for </w:t>
      </w:r>
      <w:r w:rsidR="002B0057" w:rsidRPr="00737F7E">
        <w:rPr>
          <w:rFonts w:ascii="Arial" w:hAnsi="Arial" w:cs="Arial"/>
        </w:rPr>
        <w:t>Proposal</w:t>
      </w:r>
      <w:r w:rsidRPr="00737F7E">
        <w:rPr>
          <w:rFonts w:ascii="Arial" w:hAnsi="Arial" w:cs="Arial"/>
        </w:rPr>
        <w:t xml:space="preserve"> Scope</w:t>
      </w:r>
      <w:bookmarkEnd w:id="86"/>
    </w:p>
    <w:p w14:paraId="6F4BA2D5" w14:textId="77777777" w:rsidR="00507797" w:rsidRPr="00507797" w:rsidRDefault="00507797" w:rsidP="00507797"/>
    <w:p w14:paraId="59535E93" w14:textId="3051D54A" w:rsidR="00514730" w:rsidRPr="00737F7E" w:rsidRDefault="00514730" w:rsidP="00514730">
      <w:pPr>
        <w:rPr>
          <w:rFonts w:ascii="Arial" w:hAnsi="Arial" w:cs="Arial"/>
          <w:sz w:val="24"/>
          <w:szCs w:val="24"/>
        </w:rPr>
      </w:pPr>
      <w:r w:rsidRPr="00737F7E">
        <w:rPr>
          <w:rFonts w:ascii="Arial" w:hAnsi="Arial" w:cs="Arial"/>
          <w:b/>
          <w:sz w:val="24"/>
          <w:szCs w:val="24"/>
        </w:rPr>
        <w:t xml:space="preserve">Description - </w:t>
      </w:r>
      <w:r w:rsidRPr="00737F7E">
        <w:rPr>
          <w:rFonts w:ascii="Arial" w:hAnsi="Arial" w:cs="Arial"/>
          <w:sz w:val="24"/>
          <w:szCs w:val="24"/>
        </w:rPr>
        <w:t>NYU Langone Health (NYULH) is undertaking a Campus Transformation effort to the medical campus Superblock location bordering streets and avenues between First Ave &amp; FDR Drive South and E30</w:t>
      </w:r>
      <w:r w:rsidRPr="00737F7E">
        <w:rPr>
          <w:rFonts w:ascii="Arial" w:hAnsi="Arial" w:cs="Arial"/>
          <w:sz w:val="24"/>
          <w:szCs w:val="24"/>
          <w:vertAlign w:val="superscript"/>
        </w:rPr>
        <w:t>th</w:t>
      </w:r>
      <w:r w:rsidRPr="00737F7E">
        <w:rPr>
          <w:rFonts w:ascii="Arial" w:hAnsi="Arial" w:cs="Arial"/>
          <w:sz w:val="24"/>
          <w:szCs w:val="24"/>
        </w:rPr>
        <w:t xml:space="preserve"> &amp; E34</w:t>
      </w:r>
      <w:r w:rsidRPr="00737F7E">
        <w:rPr>
          <w:rFonts w:ascii="Arial" w:hAnsi="Arial" w:cs="Arial"/>
          <w:sz w:val="24"/>
          <w:szCs w:val="24"/>
          <w:vertAlign w:val="superscript"/>
        </w:rPr>
        <w:t>th</w:t>
      </w:r>
      <w:r w:rsidRPr="00737F7E">
        <w:rPr>
          <w:rFonts w:ascii="Arial" w:hAnsi="Arial" w:cs="Arial"/>
          <w:sz w:val="24"/>
          <w:szCs w:val="24"/>
        </w:rPr>
        <w:t xml:space="preserve"> Streets.   This space is considered a Superblock by the U.S. Postal Service.   (Picture 1.)  The yellow “X” marks the general location of the TMR Carrier Relocation work. The red “X” marks the general location of the Berg Data Center.  </w:t>
      </w:r>
    </w:p>
    <w:p w14:paraId="6E601CF8" w14:textId="77777777" w:rsidR="00514730" w:rsidRPr="00737F7E" w:rsidRDefault="00514730" w:rsidP="00514730">
      <w:pPr>
        <w:rPr>
          <w:rFonts w:ascii="Arial" w:hAnsi="Arial" w:cs="Arial"/>
          <w:sz w:val="24"/>
          <w:szCs w:val="24"/>
        </w:rPr>
      </w:pPr>
    </w:p>
    <w:p w14:paraId="4B3443EC" w14:textId="1E303239" w:rsidR="0072332D" w:rsidRDefault="00514730" w:rsidP="00514730">
      <w:pPr>
        <w:rPr>
          <w:rFonts w:ascii="Arial" w:hAnsi="Arial" w:cs="Arial"/>
          <w:sz w:val="24"/>
          <w:szCs w:val="24"/>
        </w:rPr>
      </w:pPr>
      <w:r w:rsidRPr="00737F7E">
        <w:rPr>
          <w:rFonts w:ascii="Arial" w:hAnsi="Arial" w:cs="Arial"/>
          <w:sz w:val="24"/>
          <w:szCs w:val="24"/>
        </w:rPr>
        <w:t>The TMR is an older alternate Technology Equipment room that is mission-critical to a portion of the hospital's Voice, Data, PRI, SIP and POTs services.</w:t>
      </w:r>
    </w:p>
    <w:p w14:paraId="088940A7" w14:textId="77777777" w:rsidR="0072332D" w:rsidRDefault="0072332D" w:rsidP="00514730">
      <w:pPr>
        <w:rPr>
          <w:rFonts w:ascii="Arial" w:hAnsi="Arial" w:cs="Arial"/>
          <w:sz w:val="24"/>
          <w:szCs w:val="24"/>
        </w:rPr>
      </w:pPr>
    </w:p>
    <w:p w14:paraId="1481F20E" w14:textId="758B8773" w:rsidR="0072332D" w:rsidRDefault="0072332D" w:rsidP="00514730">
      <w:pPr>
        <w:rPr>
          <w:rFonts w:ascii="Arial" w:hAnsi="Arial" w:cs="Arial"/>
          <w:sz w:val="24"/>
          <w:szCs w:val="24"/>
        </w:rPr>
      </w:pPr>
    </w:p>
    <w:p w14:paraId="04D83048" w14:textId="71929D19" w:rsidR="008D553D" w:rsidRDefault="008D553D" w:rsidP="00514730">
      <w:pPr>
        <w:rPr>
          <w:rFonts w:ascii="Arial" w:hAnsi="Arial" w:cs="Arial"/>
          <w:sz w:val="24"/>
          <w:szCs w:val="24"/>
        </w:rPr>
      </w:pPr>
    </w:p>
    <w:p w14:paraId="20A1B960" w14:textId="7286711D" w:rsidR="008D553D" w:rsidRDefault="008D553D" w:rsidP="00514730">
      <w:pPr>
        <w:rPr>
          <w:rFonts w:ascii="Arial" w:hAnsi="Arial" w:cs="Arial"/>
          <w:sz w:val="24"/>
          <w:szCs w:val="24"/>
        </w:rPr>
      </w:pPr>
    </w:p>
    <w:p w14:paraId="2AAE6A29" w14:textId="3ED7618F" w:rsidR="008D553D" w:rsidRDefault="008D553D" w:rsidP="00514730">
      <w:pPr>
        <w:rPr>
          <w:rFonts w:ascii="Arial" w:hAnsi="Arial" w:cs="Arial"/>
          <w:sz w:val="24"/>
          <w:szCs w:val="24"/>
        </w:rPr>
      </w:pPr>
    </w:p>
    <w:p w14:paraId="67C685AF" w14:textId="77777777" w:rsidR="008D553D" w:rsidRPr="00737F7E" w:rsidRDefault="008D553D" w:rsidP="00514730">
      <w:pPr>
        <w:rPr>
          <w:rFonts w:ascii="Arial" w:hAnsi="Arial" w:cs="Arial"/>
          <w:sz w:val="24"/>
          <w:szCs w:val="24"/>
        </w:rPr>
      </w:pPr>
    </w:p>
    <w:p w14:paraId="2042AAB1" w14:textId="096A1800" w:rsidR="00514730" w:rsidRDefault="00514730" w:rsidP="00514730">
      <w:pPr>
        <w:rPr>
          <w:rFonts w:ascii="Arial" w:hAnsi="Arial" w:cs="Arial"/>
          <w:sz w:val="22"/>
          <w:szCs w:val="22"/>
        </w:rPr>
      </w:pPr>
      <w:r w:rsidRPr="00111FE2">
        <w:rPr>
          <w:rFonts w:ascii="Arial" w:hAnsi="Arial" w:cs="Arial"/>
          <w:sz w:val="22"/>
          <w:szCs w:val="22"/>
        </w:rPr>
        <w:t xml:space="preserve">Picture </w:t>
      </w:r>
      <w:r w:rsidR="00111FE2">
        <w:rPr>
          <w:rFonts w:ascii="Arial" w:hAnsi="Arial" w:cs="Arial"/>
          <w:sz w:val="22"/>
          <w:szCs w:val="22"/>
        </w:rPr>
        <w:t>–</w:t>
      </w:r>
      <w:r w:rsidRPr="00111FE2">
        <w:rPr>
          <w:rFonts w:ascii="Arial" w:hAnsi="Arial" w:cs="Arial"/>
          <w:sz w:val="22"/>
          <w:szCs w:val="22"/>
        </w:rPr>
        <w:t xml:space="preserve"> 1</w:t>
      </w:r>
    </w:p>
    <w:p w14:paraId="660DA01B" w14:textId="77777777" w:rsidR="00111FE2" w:rsidRPr="00111FE2" w:rsidRDefault="00111FE2" w:rsidP="00514730">
      <w:pPr>
        <w:rPr>
          <w:rFonts w:ascii="Arial" w:hAnsi="Arial" w:cs="Arial"/>
          <w:sz w:val="22"/>
          <w:szCs w:val="22"/>
        </w:rPr>
      </w:pPr>
    </w:p>
    <w:p w14:paraId="389B0345" w14:textId="77777777" w:rsidR="00514730" w:rsidRPr="00111FE2" w:rsidRDefault="00514730" w:rsidP="00514730">
      <w:pPr>
        <w:rPr>
          <w:rFonts w:ascii="Arial" w:hAnsi="Arial" w:cs="Arial"/>
          <w:sz w:val="22"/>
          <w:szCs w:val="22"/>
        </w:rPr>
      </w:pPr>
      <w:r w:rsidRPr="00111FE2">
        <w:rPr>
          <w:rFonts w:ascii="Arial" w:hAnsi="Arial" w:cs="Arial"/>
          <w:noProof/>
          <w:sz w:val="22"/>
          <w:szCs w:val="22"/>
        </w:rPr>
        <w:drawing>
          <wp:inline distT="0" distB="0" distL="0" distR="0" wp14:anchorId="03608431" wp14:editId="28BBF2C4">
            <wp:extent cx="5964728" cy="340614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3222" cy="3422411"/>
                    </a:xfrm>
                    <a:prstGeom prst="rect">
                      <a:avLst/>
                    </a:prstGeom>
                  </pic:spPr>
                </pic:pic>
              </a:graphicData>
            </a:graphic>
          </wp:inline>
        </w:drawing>
      </w:r>
    </w:p>
    <w:p w14:paraId="2DD94609" w14:textId="77777777" w:rsidR="00514730" w:rsidRPr="00111FE2" w:rsidRDefault="00514730" w:rsidP="00514730">
      <w:pPr>
        <w:rPr>
          <w:rFonts w:ascii="Arial" w:hAnsi="Arial" w:cs="Arial"/>
          <w:sz w:val="22"/>
          <w:szCs w:val="22"/>
        </w:rPr>
      </w:pPr>
    </w:p>
    <w:p w14:paraId="7653F690" w14:textId="29845B88" w:rsidR="00514730" w:rsidRPr="00737F7E" w:rsidRDefault="00514730" w:rsidP="00514730">
      <w:pPr>
        <w:rPr>
          <w:rFonts w:ascii="Arial" w:hAnsi="Arial" w:cs="Arial"/>
          <w:sz w:val="24"/>
          <w:szCs w:val="24"/>
        </w:rPr>
      </w:pPr>
      <w:r w:rsidRPr="00737F7E">
        <w:rPr>
          <w:rFonts w:ascii="Arial" w:hAnsi="Arial" w:cs="Arial"/>
          <w:sz w:val="24"/>
          <w:szCs w:val="24"/>
        </w:rPr>
        <w:t>The chosen vendor will be asked to relocate all of the existing Telecom Carrier services, High Capacity (High Cap) feeders and approximately one hundred Point-to-Point (P2P) Ethernet circuits currently supporting Voice, Data services, PRI, SIP and POTs circuits located i</w:t>
      </w:r>
      <w:r w:rsidR="00344DE0">
        <w:rPr>
          <w:rFonts w:ascii="Arial" w:hAnsi="Arial" w:cs="Arial"/>
          <w:sz w:val="24"/>
          <w:szCs w:val="24"/>
        </w:rPr>
        <w:t xml:space="preserve">n the TMR to the Kimmel NTER. </w:t>
      </w:r>
    </w:p>
    <w:p w14:paraId="63A039DE" w14:textId="77777777" w:rsidR="0072332D" w:rsidRDefault="0072332D" w:rsidP="00514730">
      <w:pPr>
        <w:rPr>
          <w:rFonts w:ascii="Arial" w:hAnsi="Arial" w:cs="Arial"/>
          <w:sz w:val="24"/>
          <w:szCs w:val="24"/>
        </w:rPr>
      </w:pPr>
    </w:p>
    <w:p w14:paraId="0E26F7D7" w14:textId="07C20623" w:rsidR="00514730" w:rsidRPr="00737F7E" w:rsidRDefault="00514730" w:rsidP="00514730">
      <w:pPr>
        <w:rPr>
          <w:rFonts w:ascii="Arial" w:hAnsi="Arial" w:cs="Arial"/>
          <w:sz w:val="24"/>
          <w:szCs w:val="24"/>
        </w:rPr>
      </w:pPr>
      <w:r w:rsidRPr="00737F7E">
        <w:rPr>
          <w:rFonts w:ascii="Arial" w:hAnsi="Arial" w:cs="Arial"/>
          <w:sz w:val="24"/>
          <w:szCs w:val="24"/>
        </w:rPr>
        <w:t xml:space="preserve">Picture – 2 shows the location of the TMR on the </w:t>
      </w:r>
      <w:proofErr w:type="spellStart"/>
      <w:r w:rsidRPr="00737F7E">
        <w:rPr>
          <w:rFonts w:ascii="Arial" w:hAnsi="Arial" w:cs="Arial"/>
          <w:sz w:val="24"/>
          <w:szCs w:val="24"/>
        </w:rPr>
        <w:t>Tisch</w:t>
      </w:r>
      <w:proofErr w:type="spellEnd"/>
      <w:r w:rsidRPr="00737F7E">
        <w:rPr>
          <w:rFonts w:ascii="Arial" w:hAnsi="Arial" w:cs="Arial"/>
          <w:sz w:val="24"/>
          <w:szCs w:val="24"/>
        </w:rPr>
        <w:t xml:space="preserve"> Hospital Ground floor.</w:t>
      </w:r>
    </w:p>
    <w:p w14:paraId="07FE9A99" w14:textId="77777777" w:rsidR="00514730" w:rsidRPr="00737F7E" w:rsidRDefault="00514730" w:rsidP="00514730">
      <w:pPr>
        <w:rPr>
          <w:rFonts w:ascii="Arial" w:hAnsi="Arial" w:cs="Arial"/>
          <w:sz w:val="24"/>
          <w:szCs w:val="24"/>
        </w:rPr>
      </w:pPr>
      <w:r w:rsidRPr="00737F7E">
        <w:rPr>
          <w:rFonts w:ascii="Arial" w:hAnsi="Arial" w:cs="Arial"/>
          <w:sz w:val="24"/>
          <w:szCs w:val="24"/>
        </w:rPr>
        <w:t>Picture – 3 shows a blow up of the contents inside the TMR room.</w:t>
      </w:r>
    </w:p>
    <w:p w14:paraId="30665E96" w14:textId="77777777" w:rsidR="0072332D" w:rsidRDefault="0072332D" w:rsidP="00514730">
      <w:pPr>
        <w:rPr>
          <w:rFonts w:ascii="Arial" w:hAnsi="Arial" w:cs="Arial"/>
          <w:sz w:val="22"/>
          <w:szCs w:val="22"/>
        </w:rPr>
      </w:pPr>
    </w:p>
    <w:p w14:paraId="624777DB" w14:textId="77777777" w:rsidR="0072332D" w:rsidRDefault="0072332D" w:rsidP="00514730">
      <w:pPr>
        <w:rPr>
          <w:rFonts w:ascii="Arial" w:hAnsi="Arial" w:cs="Arial"/>
          <w:sz w:val="22"/>
          <w:szCs w:val="22"/>
        </w:rPr>
      </w:pPr>
    </w:p>
    <w:p w14:paraId="6ACE04D1" w14:textId="77777777" w:rsidR="0072332D" w:rsidRDefault="0072332D" w:rsidP="00514730">
      <w:pPr>
        <w:rPr>
          <w:rFonts w:ascii="Arial" w:hAnsi="Arial" w:cs="Arial"/>
          <w:sz w:val="22"/>
          <w:szCs w:val="22"/>
        </w:rPr>
      </w:pPr>
    </w:p>
    <w:p w14:paraId="7C9BB438" w14:textId="77777777" w:rsidR="0072332D" w:rsidRDefault="0072332D" w:rsidP="00514730">
      <w:pPr>
        <w:rPr>
          <w:rFonts w:ascii="Arial" w:hAnsi="Arial" w:cs="Arial"/>
          <w:sz w:val="22"/>
          <w:szCs w:val="22"/>
        </w:rPr>
      </w:pPr>
    </w:p>
    <w:p w14:paraId="7C5DB091" w14:textId="77777777" w:rsidR="0072332D" w:rsidRDefault="0072332D" w:rsidP="00514730">
      <w:pPr>
        <w:rPr>
          <w:rFonts w:ascii="Arial" w:hAnsi="Arial" w:cs="Arial"/>
          <w:sz w:val="22"/>
          <w:szCs w:val="22"/>
        </w:rPr>
      </w:pPr>
    </w:p>
    <w:p w14:paraId="314B9DFE" w14:textId="77777777" w:rsidR="0072332D" w:rsidRDefault="0072332D" w:rsidP="00514730">
      <w:pPr>
        <w:rPr>
          <w:rFonts w:ascii="Arial" w:hAnsi="Arial" w:cs="Arial"/>
          <w:sz w:val="22"/>
          <w:szCs w:val="22"/>
        </w:rPr>
      </w:pPr>
    </w:p>
    <w:p w14:paraId="3CF8E1BB" w14:textId="77777777" w:rsidR="0072332D" w:rsidRDefault="0072332D" w:rsidP="00514730">
      <w:pPr>
        <w:rPr>
          <w:rFonts w:ascii="Arial" w:hAnsi="Arial" w:cs="Arial"/>
          <w:sz w:val="22"/>
          <w:szCs w:val="22"/>
        </w:rPr>
      </w:pPr>
    </w:p>
    <w:p w14:paraId="32F88F36" w14:textId="77777777" w:rsidR="0072332D" w:rsidRDefault="0072332D" w:rsidP="00514730">
      <w:pPr>
        <w:rPr>
          <w:rFonts w:ascii="Arial" w:hAnsi="Arial" w:cs="Arial"/>
          <w:sz w:val="22"/>
          <w:szCs w:val="22"/>
        </w:rPr>
      </w:pPr>
    </w:p>
    <w:p w14:paraId="049AE103" w14:textId="77777777" w:rsidR="0072332D" w:rsidRDefault="0072332D" w:rsidP="00514730">
      <w:pPr>
        <w:rPr>
          <w:rFonts w:ascii="Arial" w:hAnsi="Arial" w:cs="Arial"/>
          <w:sz w:val="22"/>
          <w:szCs w:val="22"/>
        </w:rPr>
      </w:pPr>
    </w:p>
    <w:p w14:paraId="44B6F420" w14:textId="77777777" w:rsidR="0072332D" w:rsidRDefault="0072332D" w:rsidP="00514730">
      <w:pPr>
        <w:rPr>
          <w:rFonts w:ascii="Arial" w:hAnsi="Arial" w:cs="Arial"/>
          <w:sz w:val="22"/>
          <w:szCs w:val="22"/>
        </w:rPr>
      </w:pPr>
    </w:p>
    <w:p w14:paraId="39C046C4" w14:textId="77777777" w:rsidR="0072332D" w:rsidRDefault="0072332D" w:rsidP="00514730">
      <w:pPr>
        <w:rPr>
          <w:rFonts w:ascii="Arial" w:hAnsi="Arial" w:cs="Arial"/>
          <w:sz w:val="22"/>
          <w:szCs w:val="22"/>
        </w:rPr>
      </w:pPr>
    </w:p>
    <w:p w14:paraId="2067B08F" w14:textId="77777777" w:rsidR="0072332D" w:rsidRDefault="0072332D" w:rsidP="00514730">
      <w:pPr>
        <w:rPr>
          <w:rFonts w:ascii="Arial" w:hAnsi="Arial" w:cs="Arial"/>
          <w:sz w:val="22"/>
          <w:szCs w:val="22"/>
        </w:rPr>
      </w:pPr>
    </w:p>
    <w:p w14:paraId="44ED323E" w14:textId="77777777" w:rsidR="0072332D" w:rsidRDefault="0072332D" w:rsidP="00514730">
      <w:pPr>
        <w:rPr>
          <w:rFonts w:ascii="Arial" w:hAnsi="Arial" w:cs="Arial"/>
          <w:sz w:val="22"/>
          <w:szCs w:val="22"/>
        </w:rPr>
      </w:pPr>
    </w:p>
    <w:p w14:paraId="5AAD5BA0" w14:textId="77777777" w:rsidR="0072332D" w:rsidRDefault="0072332D" w:rsidP="00514730">
      <w:pPr>
        <w:rPr>
          <w:rFonts w:ascii="Arial" w:hAnsi="Arial" w:cs="Arial"/>
          <w:sz w:val="22"/>
          <w:szCs w:val="22"/>
        </w:rPr>
      </w:pPr>
    </w:p>
    <w:p w14:paraId="47A0E091" w14:textId="77777777" w:rsidR="0072332D" w:rsidRDefault="0072332D" w:rsidP="00514730">
      <w:pPr>
        <w:rPr>
          <w:rFonts w:ascii="Arial" w:hAnsi="Arial" w:cs="Arial"/>
          <w:sz w:val="22"/>
          <w:szCs w:val="22"/>
        </w:rPr>
      </w:pPr>
    </w:p>
    <w:p w14:paraId="01D3F38B" w14:textId="77777777" w:rsidR="0072332D" w:rsidRDefault="0072332D" w:rsidP="00514730">
      <w:pPr>
        <w:rPr>
          <w:rFonts w:ascii="Arial" w:hAnsi="Arial" w:cs="Arial"/>
          <w:sz w:val="22"/>
          <w:szCs w:val="22"/>
        </w:rPr>
      </w:pPr>
    </w:p>
    <w:p w14:paraId="3B32DF4F" w14:textId="77777777" w:rsidR="0072332D" w:rsidRDefault="0072332D" w:rsidP="00514730">
      <w:pPr>
        <w:rPr>
          <w:rFonts w:ascii="Arial" w:hAnsi="Arial" w:cs="Arial"/>
          <w:sz w:val="22"/>
          <w:szCs w:val="22"/>
        </w:rPr>
      </w:pPr>
    </w:p>
    <w:p w14:paraId="29AD9BF1" w14:textId="77777777" w:rsidR="0072332D" w:rsidRDefault="0072332D" w:rsidP="00514730">
      <w:pPr>
        <w:rPr>
          <w:rFonts w:ascii="Arial" w:hAnsi="Arial" w:cs="Arial"/>
          <w:sz w:val="22"/>
          <w:szCs w:val="22"/>
        </w:rPr>
      </w:pPr>
    </w:p>
    <w:p w14:paraId="0444268D" w14:textId="77777777" w:rsidR="0072332D" w:rsidRDefault="0072332D" w:rsidP="00514730">
      <w:pPr>
        <w:rPr>
          <w:rFonts w:ascii="Arial" w:hAnsi="Arial" w:cs="Arial"/>
          <w:sz w:val="22"/>
          <w:szCs w:val="22"/>
        </w:rPr>
      </w:pPr>
    </w:p>
    <w:p w14:paraId="36383AB5" w14:textId="10E1679A" w:rsidR="006D50C9" w:rsidRPr="0065679D" w:rsidRDefault="00514730" w:rsidP="00514730">
      <w:pPr>
        <w:rPr>
          <w:rFonts w:ascii="Arial" w:hAnsi="Arial" w:cs="Arial"/>
          <w:b/>
          <w:sz w:val="22"/>
          <w:szCs w:val="22"/>
          <w:u w:val="single"/>
        </w:rPr>
      </w:pPr>
      <w:r w:rsidRPr="0065679D">
        <w:rPr>
          <w:rFonts w:ascii="Arial" w:hAnsi="Arial" w:cs="Arial"/>
          <w:b/>
          <w:sz w:val="22"/>
          <w:szCs w:val="22"/>
          <w:u w:val="single"/>
        </w:rPr>
        <w:t>Picture – 2</w:t>
      </w:r>
    </w:p>
    <w:p w14:paraId="5D931222" w14:textId="01D5736C" w:rsidR="00514730" w:rsidRPr="00111FE2" w:rsidRDefault="00514730" w:rsidP="00514730">
      <w:pPr>
        <w:rPr>
          <w:rFonts w:ascii="Arial" w:hAnsi="Arial" w:cs="Arial"/>
          <w:sz w:val="22"/>
          <w:szCs w:val="22"/>
        </w:rPr>
      </w:pPr>
    </w:p>
    <w:p w14:paraId="160AC421" w14:textId="77777777" w:rsidR="00737F7E" w:rsidRDefault="00514730">
      <w:pPr>
        <w:rPr>
          <w:rFonts w:ascii="Arial" w:hAnsi="Arial" w:cs="Arial"/>
          <w:sz w:val="22"/>
          <w:szCs w:val="22"/>
        </w:rPr>
      </w:pPr>
      <w:r w:rsidRPr="00111FE2">
        <w:rPr>
          <w:rFonts w:ascii="Arial" w:hAnsi="Arial" w:cs="Arial"/>
          <w:noProof/>
          <w:sz w:val="22"/>
          <w:szCs w:val="22"/>
        </w:rPr>
        <w:drawing>
          <wp:inline distT="0" distB="0" distL="0" distR="0" wp14:anchorId="6C4AECE2" wp14:editId="3B2644D8">
            <wp:extent cx="5690235" cy="321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7604" cy="3221504"/>
                    </a:xfrm>
                    <a:prstGeom prst="rect">
                      <a:avLst/>
                    </a:prstGeom>
                  </pic:spPr>
                </pic:pic>
              </a:graphicData>
            </a:graphic>
          </wp:inline>
        </w:drawing>
      </w:r>
    </w:p>
    <w:p w14:paraId="2F646D12" w14:textId="77777777" w:rsidR="00737F7E" w:rsidRDefault="00737F7E">
      <w:pPr>
        <w:rPr>
          <w:rFonts w:ascii="Arial" w:hAnsi="Arial" w:cs="Arial"/>
          <w:sz w:val="22"/>
          <w:szCs w:val="22"/>
        </w:rPr>
      </w:pPr>
    </w:p>
    <w:p w14:paraId="2630FF3B" w14:textId="4DEEB3C8" w:rsidR="00C317AF" w:rsidRPr="0065679D" w:rsidRDefault="00514730">
      <w:pPr>
        <w:rPr>
          <w:rFonts w:ascii="Arial" w:hAnsi="Arial" w:cs="Arial"/>
          <w:b/>
          <w:sz w:val="22"/>
          <w:szCs w:val="22"/>
          <w:u w:val="single"/>
        </w:rPr>
      </w:pPr>
      <w:r w:rsidRPr="0065679D">
        <w:rPr>
          <w:rFonts w:ascii="Arial" w:hAnsi="Arial" w:cs="Arial"/>
          <w:b/>
          <w:sz w:val="22"/>
          <w:szCs w:val="22"/>
          <w:u w:val="single"/>
        </w:rPr>
        <w:t>Picture – 3</w:t>
      </w:r>
    </w:p>
    <w:p w14:paraId="11C3DCAF" w14:textId="099D2241" w:rsidR="00514730" w:rsidRPr="00111FE2" w:rsidRDefault="00737F7E">
      <w:pPr>
        <w:rPr>
          <w:rFonts w:ascii="Arial" w:hAnsi="Arial" w:cs="Arial"/>
          <w:sz w:val="22"/>
          <w:szCs w:val="22"/>
        </w:rPr>
      </w:pPr>
      <w:r w:rsidRPr="00111FE2">
        <w:rPr>
          <w:rFonts w:ascii="Arial" w:hAnsi="Arial" w:cs="Arial"/>
          <w:noProof/>
          <w:sz w:val="22"/>
          <w:szCs w:val="22"/>
        </w:rPr>
        <w:drawing>
          <wp:inline distT="0" distB="0" distL="0" distR="0" wp14:anchorId="6C37CB63" wp14:editId="59CCB94D">
            <wp:extent cx="5436235" cy="3659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5716" cy="3665887"/>
                    </a:xfrm>
                    <a:prstGeom prst="rect">
                      <a:avLst/>
                    </a:prstGeom>
                  </pic:spPr>
                </pic:pic>
              </a:graphicData>
            </a:graphic>
          </wp:inline>
        </w:drawing>
      </w:r>
    </w:p>
    <w:p w14:paraId="552A704D" w14:textId="40C75B6A" w:rsidR="00514730" w:rsidRPr="00111FE2" w:rsidRDefault="00514730">
      <w:pPr>
        <w:rPr>
          <w:rFonts w:ascii="Arial" w:hAnsi="Arial" w:cs="Arial"/>
          <w:sz w:val="22"/>
          <w:szCs w:val="22"/>
        </w:rPr>
      </w:pPr>
    </w:p>
    <w:p w14:paraId="1DEDAC38" w14:textId="77777777" w:rsidR="0072332D" w:rsidRDefault="0072332D" w:rsidP="00514730">
      <w:pPr>
        <w:rPr>
          <w:rFonts w:ascii="Arial" w:hAnsi="Arial" w:cs="Arial"/>
          <w:b/>
          <w:sz w:val="24"/>
          <w:szCs w:val="24"/>
        </w:rPr>
      </w:pPr>
    </w:p>
    <w:p w14:paraId="41F4B3BD" w14:textId="77777777" w:rsidR="0072332D" w:rsidRDefault="0072332D" w:rsidP="00514730">
      <w:pPr>
        <w:rPr>
          <w:rFonts w:ascii="Arial" w:hAnsi="Arial" w:cs="Arial"/>
          <w:b/>
          <w:sz w:val="24"/>
          <w:szCs w:val="24"/>
        </w:rPr>
      </w:pPr>
    </w:p>
    <w:p w14:paraId="458792F7" w14:textId="77777777" w:rsidR="0072332D" w:rsidRDefault="0072332D" w:rsidP="00514730">
      <w:pPr>
        <w:rPr>
          <w:rFonts w:ascii="Arial" w:hAnsi="Arial" w:cs="Arial"/>
          <w:b/>
          <w:sz w:val="24"/>
          <w:szCs w:val="24"/>
        </w:rPr>
      </w:pPr>
    </w:p>
    <w:p w14:paraId="53170D4F" w14:textId="77777777" w:rsidR="00514730" w:rsidRPr="00737F7E" w:rsidRDefault="00514730" w:rsidP="00514730">
      <w:pPr>
        <w:rPr>
          <w:rFonts w:ascii="Arial" w:hAnsi="Arial" w:cs="Arial"/>
          <w:b/>
          <w:sz w:val="24"/>
          <w:szCs w:val="24"/>
        </w:rPr>
      </w:pPr>
      <w:r w:rsidRPr="00737F7E">
        <w:rPr>
          <w:rFonts w:ascii="Arial" w:hAnsi="Arial" w:cs="Arial"/>
          <w:b/>
          <w:sz w:val="24"/>
          <w:szCs w:val="24"/>
        </w:rPr>
        <w:t>Actual Work Efforts Expected by the Selected RFP Vendor:</w:t>
      </w:r>
    </w:p>
    <w:p w14:paraId="36666172" w14:textId="2D4DA07B" w:rsidR="00514730" w:rsidRPr="00737F7E" w:rsidRDefault="00514730" w:rsidP="00514730">
      <w:pPr>
        <w:rPr>
          <w:rFonts w:ascii="Arial" w:hAnsi="Arial" w:cs="Arial"/>
          <w:sz w:val="24"/>
          <w:szCs w:val="24"/>
        </w:rPr>
      </w:pPr>
      <w:r w:rsidRPr="00737F7E">
        <w:rPr>
          <w:rFonts w:ascii="Arial" w:hAnsi="Arial" w:cs="Arial"/>
          <w:sz w:val="24"/>
          <w:szCs w:val="24"/>
        </w:rPr>
        <w:t xml:space="preserve">There are approximately (6) mission-critical Telecommunications providers </w:t>
      </w:r>
      <w:r w:rsidR="0072332D">
        <w:rPr>
          <w:rFonts w:ascii="Arial" w:hAnsi="Arial" w:cs="Arial"/>
          <w:sz w:val="24"/>
          <w:szCs w:val="24"/>
        </w:rPr>
        <w:t xml:space="preserve">(Needs to be confirmed by chosen RFP provider ) </w:t>
      </w:r>
      <w:r w:rsidRPr="00737F7E">
        <w:rPr>
          <w:rFonts w:ascii="Arial" w:hAnsi="Arial" w:cs="Arial"/>
          <w:sz w:val="24"/>
          <w:szCs w:val="24"/>
        </w:rPr>
        <w:t xml:space="preserve">with a combined total of approximately one hundred circuits supporting Voice and Data </w:t>
      </w:r>
      <w:r w:rsidR="0072332D">
        <w:rPr>
          <w:rFonts w:ascii="Arial" w:hAnsi="Arial" w:cs="Arial"/>
          <w:sz w:val="24"/>
          <w:szCs w:val="24"/>
        </w:rPr>
        <w:t xml:space="preserve">services </w:t>
      </w:r>
      <w:r w:rsidRPr="00737F7E">
        <w:rPr>
          <w:rFonts w:ascii="Arial" w:hAnsi="Arial" w:cs="Arial"/>
          <w:sz w:val="24"/>
          <w:szCs w:val="24"/>
        </w:rPr>
        <w:t xml:space="preserve">including </w:t>
      </w:r>
      <w:r w:rsidR="0072332D">
        <w:rPr>
          <w:rFonts w:ascii="Arial" w:hAnsi="Arial" w:cs="Arial"/>
          <w:sz w:val="24"/>
          <w:szCs w:val="24"/>
        </w:rPr>
        <w:t xml:space="preserve">those provided </w:t>
      </w:r>
      <w:r w:rsidRPr="00737F7E">
        <w:rPr>
          <w:rFonts w:ascii="Arial" w:hAnsi="Arial" w:cs="Arial"/>
          <w:sz w:val="24"/>
          <w:szCs w:val="24"/>
        </w:rPr>
        <w:t xml:space="preserve">via NYULH Owned </w:t>
      </w:r>
      <w:r w:rsidR="0072332D">
        <w:rPr>
          <w:rFonts w:ascii="Arial" w:hAnsi="Arial" w:cs="Arial"/>
          <w:sz w:val="24"/>
          <w:szCs w:val="24"/>
        </w:rPr>
        <w:t>dark Fiber s</w:t>
      </w:r>
      <w:r w:rsidR="0072332D" w:rsidRPr="00737F7E">
        <w:rPr>
          <w:rFonts w:ascii="Arial" w:hAnsi="Arial" w:cs="Arial"/>
          <w:sz w:val="24"/>
          <w:szCs w:val="24"/>
        </w:rPr>
        <w:t xml:space="preserve">ervices </w:t>
      </w:r>
      <w:r w:rsidR="0072332D">
        <w:rPr>
          <w:rFonts w:ascii="Arial" w:hAnsi="Arial" w:cs="Arial"/>
          <w:sz w:val="24"/>
          <w:szCs w:val="24"/>
        </w:rPr>
        <w:t xml:space="preserve">from </w:t>
      </w:r>
      <w:r w:rsidRPr="00737F7E">
        <w:rPr>
          <w:rFonts w:ascii="Arial" w:hAnsi="Arial" w:cs="Arial"/>
          <w:sz w:val="24"/>
          <w:szCs w:val="24"/>
        </w:rPr>
        <w:t>inside the TMR.</w:t>
      </w:r>
    </w:p>
    <w:p w14:paraId="10B532C6" w14:textId="77777777" w:rsidR="00514730" w:rsidRPr="00737F7E" w:rsidRDefault="00514730" w:rsidP="00514730">
      <w:pPr>
        <w:rPr>
          <w:rFonts w:ascii="Arial" w:hAnsi="Arial" w:cs="Arial"/>
          <w:sz w:val="24"/>
          <w:szCs w:val="24"/>
        </w:rPr>
      </w:pPr>
      <w:r w:rsidRPr="00737F7E">
        <w:rPr>
          <w:rFonts w:ascii="Arial" w:hAnsi="Arial" w:cs="Arial"/>
          <w:sz w:val="24"/>
          <w:szCs w:val="24"/>
        </w:rPr>
        <w:t>The following services enter the TMR space.</w:t>
      </w:r>
    </w:p>
    <w:p w14:paraId="1269A009" w14:textId="77777777" w:rsidR="00514730" w:rsidRPr="00737F7E" w:rsidRDefault="00514730" w:rsidP="00514730">
      <w:pPr>
        <w:pStyle w:val="ListParagraph"/>
        <w:numPr>
          <w:ilvl w:val="0"/>
          <w:numId w:val="37"/>
        </w:numPr>
        <w:contextualSpacing/>
        <w:rPr>
          <w:rFonts w:ascii="Arial" w:hAnsi="Arial" w:cs="Arial"/>
        </w:rPr>
      </w:pPr>
      <w:r w:rsidRPr="00737F7E">
        <w:rPr>
          <w:rFonts w:ascii="Arial" w:hAnsi="Arial" w:cs="Arial"/>
        </w:rPr>
        <w:t xml:space="preserve">NYU-owned 300 Pair Cat-3 Copper Services </w:t>
      </w:r>
    </w:p>
    <w:p w14:paraId="792D4565" w14:textId="77777777" w:rsidR="00514730" w:rsidRPr="00737F7E" w:rsidRDefault="00514730" w:rsidP="00514730">
      <w:pPr>
        <w:pStyle w:val="ListParagraph"/>
        <w:numPr>
          <w:ilvl w:val="0"/>
          <w:numId w:val="37"/>
        </w:numPr>
        <w:contextualSpacing/>
        <w:rPr>
          <w:rFonts w:ascii="Arial" w:hAnsi="Arial" w:cs="Arial"/>
        </w:rPr>
      </w:pPr>
      <w:r w:rsidRPr="00737F7E">
        <w:rPr>
          <w:rFonts w:ascii="Arial" w:hAnsi="Arial" w:cs="Arial"/>
        </w:rPr>
        <w:t>Spectrum – High Cap Fiber</w:t>
      </w:r>
    </w:p>
    <w:p w14:paraId="58CC2282" w14:textId="77777777" w:rsidR="00514730" w:rsidRPr="00737F7E" w:rsidRDefault="00514730" w:rsidP="00514730">
      <w:pPr>
        <w:pStyle w:val="ListParagraph"/>
        <w:numPr>
          <w:ilvl w:val="0"/>
          <w:numId w:val="37"/>
        </w:numPr>
        <w:contextualSpacing/>
        <w:rPr>
          <w:rFonts w:ascii="Arial" w:hAnsi="Arial" w:cs="Arial"/>
        </w:rPr>
      </w:pPr>
      <w:r w:rsidRPr="00737F7E">
        <w:rPr>
          <w:rFonts w:ascii="Arial" w:hAnsi="Arial" w:cs="Arial"/>
        </w:rPr>
        <w:t>Verizon – High Cap Fiber</w:t>
      </w:r>
    </w:p>
    <w:p w14:paraId="2A54C7F2" w14:textId="77777777" w:rsidR="00514730" w:rsidRPr="00737F7E" w:rsidRDefault="00514730" w:rsidP="00514730">
      <w:pPr>
        <w:pStyle w:val="ListParagraph"/>
        <w:numPr>
          <w:ilvl w:val="0"/>
          <w:numId w:val="37"/>
        </w:numPr>
        <w:contextualSpacing/>
        <w:rPr>
          <w:rFonts w:ascii="Arial" w:hAnsi="Arial" w:cs="Arial"/>
        </w:rPr>
      </w:pPr>
      <w:r w:rsidRPr="00737F7E">
        <w:rPr>
          <w:rFonts w:ascii="Arial" w:hAnsi="Arial" w:cs="Arial"/>
        </w:rPr>
        <w:t>RCN – High Cap Fiber</w:t>
      </w:r>
    </w:p>
    <w:p w14:paraId="118745EA" w14:textId="77777777" w:rsidR="00514730" w:rsidRPr="00737F7E" w:rsidRDefault="00514730" w:rsidP="00514730">
      <w:pPr>
        <w:pStyle w:val="ListParagraph"/>
        <w:numPr>
          <w:ilvl w:val="0"/>
          <w:numId w:val="37"/>
        </w:numPr>
        <w:contextualSpacing/>
        <w:rPr>
          <w:rFonts w:ascii="Arial" w:hAnsi="Arial" w:cs="Arial"/>
        </w:rPr>
      </w:pPr>
      <w:proofErr w:type="spellStart"/>
      <w:r w:rsidRPr="00737F7E">
        <w:rPr>
          <w:rFonts w:ascii="Arial" w:hAnsi="Arial" w:cs="Arial"/>
        </w:rPr>
        <w:t>Lightower</w:t>
      </w:r>
      <w:proofErr w:type="spellEnd"/>
      <w:r w:rsidRPr="00737F7E">
        <w:rPr>
          <w:rFonts w:ascii="Arial" w:hAnsi="Arial" w:cs="Arial"/>
        </w:rPr>
        <w:t xml:space="preserve"> (now Crown Castle) - </w:t>
      </w:r>
    </w:p>
    <w:p w14:paraId="0D91E1ED" w14:textId="77777777" w:rsidR="00514730" w:rsidRDefault="00514730" w:rsidP="00514730">
      <w:pPr>
        <w:pStyle w:val="ListParagraph"/>
        <w:numPr>
          <w:ilvl w:val="0"/>
          <w:numId w:val="37"/>
        </w:numPr>
        <w:contextualSpacing/>
        <w:rPr>
          <w:rFonts w:ascii="Arial" w:hAnsi="Arial" w:cs="Arial"/>
        </w:rPr>
      </w:pPr>
      <w:r w:rsidRPr="00737F7E">
        <w:rPr>
          <w:rFonts w:ascii="Arial" w:hAnsi="Arial" w:cs="Arial"/>
        </w:rPr>
        <w:t>Windstream</w:t>
      </w:r>
    </w:p>
    <w:p w14:paraId="02E8F729" w14:textId="4DE96DF1" w:rsidR="0072332D" w:rsidRPr="00737F7E" w:rsidRDefault="0072332D" w:rsidP="00514730">
      <w:pPr>
        <w:pStyle w:val="ListParagraph"/>
        <w:numPr>
          <w:ilvl w:val="0"/>
          <w:numId w:val="37"/>
        </w:numPr>
        <w:contextualSpacing/>
        <w:rPr>
          <w:rFonts w:ascii="Arial" w:hAnsi="Arial" w:cs="Arial"/>
        </w:rPr>
      </w:pPr>
      <w:r>
        <w:rPr>
          <w:rFonts w:ascii="Arial" w:hAnsi="Arial" w:cs="Arial"/>
        </w:rPr>
        <w:t>NYULMC owned Dark Fiber service.</w:t>
      </w:r>
    </w:p>
    <w:p w14:paraId="3094F240" w14:textId="77777777" w:rsidR="00514730" w:rsidRPr="00737F7E" w:rsidRDefault="00514730" w:rsidP="00514730">
      <w:pPr>
        <w:rPr>
          <w:rFonts w:ascii="Arial" w:hAnsi="Arial" w:cs="Arial"/>
          <w:sz w:val="24"/>
          <w:szCs w:val="24"/>
        </w:rPr>
      </w:pPr>
    </w:p>
    <w:p w14:paraId="5D1E6115" w14:textId="77777777" w:rsidR="00514730" w:rsidRPr="00737F7E" w:rsidRDefault="00514730" w:rsidP="00514730">
      <w:pPr>
        <w:rPr>
          <w:rFonts w:ascii="Arial" w:hAnsi="Arial" w:cs="Arial"/>
          <w:sz w:val="24"/>
          <w:szCs w:val="24"/>
        </w:rPr>
      </w:pPr>
      <w:r w:rsidRPr="00737F7E">
        <w:rPr>
          <w:rFonts w:ascii="Arial" w:hAnsi="Arial" w:cs="Arial"/>
          <w:b/>
          <w:sz w:val="24"/>
          <w:szCs w:val="24"/>
        </w:rPr>
        <w:t xml:space="preserve">Phase 0 – Documentation Gathering and verification. </w:t>
      </w:r>
    </w:p>
    <w:p w14:paraId="2789EC77" w14:textId="46AC43BA" w:rsidR="00514730" w:rsidRPr="00737F7E" w:rsidRDefault="00514730" w:rsidP="00514730">
      <w:pPr>
        <w:rPr>
          <w:rFonts w:ascii="Arial" w:hAnsi="Arial" w:cs="Arial"/>
          <w:sz w:val="24"/>
          <w:szCs w:val="24"/>
        </w:rPr>
      </w:pPr>
      <w:r w:rsidRPr="00C6086A">
        <w:rPr>
          <w:rFonts w:ascii="Arial" w:hAnsi="Arial" w:cs="Arial"/>
          <w:sz w:val="24"/>
          <w:szCs w:val="24"/>
        </w:rPr>
        <w:t xml:space="preserve">Starting approximately </w:t>
      </w:r>
      <w:r w:rsidR="00C6086A" w:rsidRPr="00C6086A">
        <w:rPr>
          <w:rFonts w:ascii="Arial" w:hAnsi="Arial" w:cs="Arial"/>
          <w:sz w:val="24"/>
          <w:szCs w:val="24"/>
        </w:rPr>
        <w:t>December 1</w:t>
      </w:r>
      <w:r w:rsidRPr="00C6086A">
        <w:rPr>
          <w:rFonts w:ascii="Arial" w:hAnsi="Arial" w:cs="Arial"/>
          <w:sz w:val="24"/>
          <w:szCs w:val="24"/>
        </w:rPr>
        <w:t>, 2018</w:t>
      </w:r>
      <w:r w:rsidRPr="00737F7E">
        <w:rPr>
          <w:rFonts w:ascii="Arial" w:hAnsi="Arial" w:cs="Arial"/>
          <w:sz w:val="24"/>
          <w:szCs w:val="24"/>
        </w:rPr>
        <w:t xml:space="preserve">, the </w:t>
      </w:r>
      <w:r w:rsidR="00C6086A">
        <w:rPr>
          <w:rFonts w:ascii="Arial" w:hAnsi="Arial" w:cs="Arial"/>
          <w:sz w:val="24"/>
          <w:szCs w:val="24"/>
        </w:rPr>
        <w:t>selected vendor</w:t>
      </w:r>
      <w:r w:rsidRPr="00737F7E">
        <w:rPr>
          <w:rFonts w:ascii="Arial" w:hAnsi="Arial" w:cs="Arial"/>
          <w:sz w:val="24"/>
          <w:szCs w:val="24"/>
        </w:rPr>
        <w:t xml:space="preserve"> (</w:t>
      </w:r>
      <w:r w:rsidR="00C6086A">
        <w:rPr>
          <w:rFonts w:ascii="Arial" w:hAnsi="Arial" w:cs="Arial"/>
          <w:sz w:val="24"/>
          <w:szCs w:val="24"/>
        </w:rPr>
        <w:t>SELECTED VENDOR</w:t>
      </w:r>
      <w:r w:rsidRPr="00737F7E">
        <w:rPr>
          <w:rFonts w:ascii="Arial" w:hAnsi="Arial" w:cs="Arial"/>
          <w:sz w:val="24"/>
          <w:szCs w:val="24"/>
        </w:rPr>
        <w:t xml:space="preserve">) for this project will verify the “Kick-off” inventory of all P2P circuits with each of the carrier vendors inside the TMR.  The Kick-off circuit database must be verified by the </w:t>
      </w:r>
      <w:r w:rsidR="00C6086A">
        <w:rPr>
          <w:rFonts w:ascii="Arial" w:hAnsi="Arial" w:cs="Arial"/>
          <w:sz w:val="24"/>
          <w:szCs w:val="24"/>
        </w:rPr>
        <w:t>SELECTED VENDOR</w:t>
      </w:r>
      <w:r w:rsidRPr="00737F7E">
        <w:rPr>
          <w:rFonts w:ascii="Arial" w:hAnsi="Arial" w:cs="Arial"/>
          <w:sz w:val="24"/>
          <w:szCs w:val="24"/>
        </w:rPr>
        <w:t xml:space="preserve"> for each P2P circuit on this list.  Items found to be missing off the list will be added by the </w:t>
      </w:r>
      <w:r w:rsidR="00C6086A">
        <w:rPr>
          <w:rFonts w:ascii="Arial" w:hAnsi="Arial" w:cs="Arial"/>
          <w:sz w:val="24"/>
          <w:szCs w:val="24"/>
        </w:rPr>
        <w:t>SELECTED VENDOR</w:t>
      </w:r>
      <w:r w:rsidRPr="00737F7E">
        <w:rPr>
          <w:rFonts w:ascii="Arial" w:hAnsi="Arial" w:cs="Arial"/>
          <w:sz w:val="24"/>
          <w:szCs w:val="24"/>
        </w:rPr>
        <w:t xml:space="preserve"> to the list and to the NYULH Circuit Repository (NCR).  The </w:t>
      </w:r>
      <w:r w:rsidR="00C6086A">
        <w:rPr>
          <w:rFonts w:ascii="Arial" w:hAnsi="Arial" w:cs="Arial"/>
          <w:sz w:val="24"/>
          <w:szCs w:val="24"/>
        </w:rPr>
        <w:t>SELECTED VENDOR</w:t>
      </w:r>
      <w:r w:rsidRPr="00737F7E">
        <w:rPr>
          <w:rFonts w:ascii="Arial" w:hAnsi="Arial" w:cs="Arial"/>
          <w:sz w:val="24"/>
          <w:szCs w:val="24"/>
        </w:rPr>
        <w:t xml:space="preserve"> will contact each carrier's dedicated Customer Service team that supports the NYULH accounts.   Much work needs to be accomplished as early as possible to assure the accuracy of each P2P leased circuit included within the High-Cap Service Conduit system. </w:t>
      </w:r>
    </w:p>
    <w:p w14:paraId="0A615FD3" w14:textId="056FA7ED" w:rsidR="00514730" w:rsidRPr="00737F7E" w:rsidRDefault="00514730" w:rsidP="00514730">
      <w:pPr>
        <w:rPr>
          <w:rFonts w:ascii="Arial" w:hAnsi="Arial" w:cs="Arial"/>
          <w:sz w:val="24"/>
          <w:szCs w:val="24"/>
        </w:rPr>
      </w:pPr>
      <w:r w:rsidRPr="00737F7E">
        <w:rPr>
          <w:rFonts w:ascii="Arial" w:hAnsi="Arial" w:cs="Arial"/>
          <w:sz w:val="24"/>
          <w:szCs w:val="24"/>
        </w:rPr>
        <w:t xml:space="preserve"> </w:t>
      </w:r>
    </w:p>
    <w:p w14:paraId="54A5E623"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Accuracy of the near end port location inside the BDC</w:t>
      </w:r>
    </w:p>
    <w:p w14:paraId="7B7AA74D"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Accuracy of the far end termination point – Building Address and Floor.</w:t>
      </w:r>
    </w:p>
    <w:p w14:paraId="2B7125F7"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Account Number</w:t>
      </w:r>
    </w:p>
    <w:p w14:paraId="2ECA4B46"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Vendor</w:t>
      </w:r>
    </w:p>
    <w:p w14:paraId="21B68E67"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Circuit ID</w:t>
      </w:r>
    </w:p>
    <w:p w14:paraId="7381D451"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Billing Contact</w:t>
      </w:r>
    </w:p>
    <w:p w14:paraId="56BB0B87"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Pending Balances due</w:t>
      </w:r>
    </w:p>
    <w:p w14:paraId="60B62DA8"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Circuit Term or remaining term</w:t>
      </w:r>
    </w:p>
    <w:p w14:paraId="48026A49"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Cancelled Services (No longer being used, remote medical site is close)</w:t>
      </w:r>
    </w:p>
    <w:p w14:paraId="1FB44DB6" w14:textId="77777777" w:rsidR="00514730" w:rsidRPr="00737F7E" w:rsidRDefault="00514730" w:rsidP="00514730">
      <w:pPr>
        <w:pStyle w:val="ListParagraph"/>
        <w:numPr>
          <w:ilvl w:val="0"/>
          <w:numId w:val="38"/>
        </w:numPr>
        <w:contextualSpacing/>
        <w:rPr>
          <w:rFonts w:ascii="Arial" w:hAnsi="Arial" w:cs="Arial"/>
        </w:rPr>
      </w:pPr>
      <w:r w:rsidRPr="00737F7E">
        <w:rPr>
          <w:rFonts w:ascii="Arial" w:hAnsi="Arial" w:cs="Arial"/>
        </w:rPr>
        <w:t>Closed Accounts (Has previously been cancelled, equipment can be eliminated)</w:t>
      </w:r>
    </w:p>
    <w:p w14:paraId="6315F4C4" w14:textId="77777777" w:rsidR="00514730" w:rsidRPr="00737F7E" w:rsidRDefault="00514730" w:rsidP="00514730">
      <w:pPr>
        <w:rPr>
          <w:rFonts w:ascii="Arial" w:hAnsi="Arial" w:cs="Arial"/>
          <w:sz w:val="24"/>
          <w:szCs w:val="24"/>
        </w:rPr>
      </w:pPr>
    </w:p>
    <w:p w14:paraId="5C5BDF24" w14:textId="6D5568FC" w:rsidR="00514730" w:rsidRDefault="00514730" w:rsidP="00514730">
      <w:pPr>
        <w:rPr>
          <w:rFonts w:ascii="Arial" w:hAnsi="Arial" w:cs="Arial"/>
          <w:sz w:val="24"/>
          <w:szCs w:val="24"/>
        </w:rPr>
      </w:pPr>
      <w:r w:rsidRPr="00737F7E">
        <w:rPr>
          <w:rFonts w:ascii="Arial" w:hAnsi="Arial" w:cs="Arial"/>
          <w:sz w:val="24"/>
          <w:szCs w:val="24"/>
        </w:rPr>
        <w:t xml:space="preserve">NYULH desires to order all new individual circuits from end to end.  This involves highly coordinated circuit conversions (Lift and Lay) methods including </w:t>
      </w:r>
      <w:r w:rsidR="00D52398">
        <w:rPr>
          <w:rFonts w:ascii="Arial" w:hAnsi="Arial" w:cs="Arial"/>
          <w:sz w:val="24"/>
          <w:szCs w:val="24"/>
        </w:rPr>
        <w:t xml:space="preserve">a </w:t>
      </w:r>
      <w:r w:rsidRPr="00737F7E">
        <w:rPr>
          <w:rFonts w:ascii="Arial" w:hAnsi="Arial" w:cs="Arial"/>
          <w:sz w:val="24"/>
          <w:szCs w:val="24"/>
        </w:rPr>
        <w:t xml:space="preserve">3 to 5 day burn-in </w:t>
      </w:r>
      <w:r w:rsidR="00D52398">
        <w:rPr>
          <w:rFonts w:ascii="Arial" w:hAnsi="Arial" w:cs="Arial"/>
          <w:sz w:val="24"/>
          <w:szCs w:val="24"/>
        </w:rPr>
        <w:t xml:space="preserve">period </w:t>
      </w:r>
      <w:r w:rsidRPr="00737F7E">
        <w:rPr>
          <w:rFonts w:ascii="Arial" w:hAnsi="Arial" w:cs="Arial"/>
          <w:sz w:val="24"/>
          <w:szCs w:val="24"/>
        </w:rPr>
        <w:t>before a</w:t>
      </w:r>
      <w:r w:rsidR="00D52398">
        <w:rPr>
          <w:rFonts w:ascii="Arial" w:hAnsi="Arial" w:cs="Arial"/>
          <w:sz w:val="24"/>
          <w:szCs w:val="24"/>
        </w:rPr>
        <w:t xml:space="preserve">ny </w:t>
      </w:r>
      <w:r w:rsidRPr="00737F7E">
        <w:rPr>
          <w:rFonts w:ascii="Arial" w:hAnsi="Arial" w:cs="Arial"/>
          <w:sz w:val="24"/>
          <w:szCs w:val="24"/>
        </w:rPr>
        <w:t xml:space="preserve">new circuits </w:t>
      </w:r>
      <w:r w:rsidR="00D52398">
        <w:rPr>
          <w:rFonts w:ascii="Arial" w:hAnsi="Arial" w:cs="Arial"/>
          <w:sz w:val="24"/>
          <w:szCs w:val="24"/>
        </w:rPr>
        <w:t>is</w:t>
      </w:r>
      <w:r w:rsidRPr="00737F7E">
        <w:rPr>
          <w:rFonts w:ascii="Arial" w:hAnsi="Arial" w:cs="Arial"/>
          <w:sz w:val="24"/>
          <w:szCs w:val="24"/>
        </w:rPr>
        <w:t xml:space="preserve"> considered production and put into Layer (3) routing.</w:t>
      </w:r>
    </w:p>
    <w:p w14:paraId="09CDE9BD" w14:textId="77777777" w:rsidR="00B14AED" w:rsidRDefault="00B14AED" w:rsidP="00514730">
      <w:pPr>
        <w:rPr>
          <w:rFonts w:ascii="Arial" w:hAnsi="Arial" w:cs="Arial"/>
          <w:sz w:val="24"/>
          <w:szCs w:val="24"/>
        </w:rPr>
      </w:pPr>
    </w:p>
    <w:p w14:paraId="21263184" w14:textId="77777777" w:rsidR="00B14AED" w:rsidRPr="00737F7E" w:rsidRDefault="00B14AED" w:rsidP="00B14AED">
      <w:pPr>
        <w:rPr>
          <w:rFonts w:ascii="Arial" w:hAnsi="Arial" w:cs="Arial"/>
          <w:sz w:val="24"/>
          <w:szCs w:val="24"/>
        </w:rPr>
      </w:pPr>
      <w:r w:rsidRPr="00737F7E">
        <w:rPr>
          <w:rFonts w:ascii="Arial" w:hAnsi="Arial" w:cs="Arial"/>
          <w:sz w:val="24"/>
          <w:szCs w:val="24"/>
        </w:rPr>
        <w:t xml:space="preserve">All old circuits will be cancelled by placing orders with the 5 vendor groups included in </w:t>
      </w:r>
      <w:r>
        <w:rPr>
          <w:rFonts w:ascii="Arial" w:hAnsi="Arial" w:cs="Arial"/>
          <w:sz w:val="24"/>
          <w:szCs w:val="24"/>
        </w:rPr>
        <w:t xml:space="preserve">                                                                                                                                                                                                                                                                                                                                                                                                                                                                                                                                                                                                                                                                                                                                                                                                                                                                                                                                                                                                                                                                                                                                                                                                                                                                                                                                                                                                                                                                                                                                                                                                                                                                                                                                                                                                                                                                                                                                                                                                                                                                                                                                                                                                                                                                                                                                                                                                                                                                                                                                                                                                                                                                                                                                                                                                                                                                                                                                                                                                                                                                                                                                                                                                                                                                                                                                                           </w:t>
      </w:r>
      <w:r w:rsidRPr="00737F7E">
        <w:rPr>
          <w:rFonts w:ascii="Arial" w:hAnsi="Arial" w:cs="Arial"/>
          <w:sz w:val="24"/>
          <w:szCs w:val="24"/>
        </w:rPr>
        <w:t>the original conduits.</w:t>
      </w:r>
    </w:p>
    <w:p w14:paraId="51464F19" w14:textId="77777777" w:rsidR="00B14AED" w:rsidRPr="00737F7E" w:rsidRDefault="00B14AED" w:rsidP="00B14AED">
      <w:pPr>
        <w:rPr>
          <w:rFonts w:ascii="Arial" w:hAnsi="Arial" w:cs="Arial"/>
          <w:sz w:val="24"/>
          <w:szCs w:val="24"/>
        </w:rPr>
      </w:pPr>
    </w:p>
    <w:p w14:paraId="3B8CBC72" w14:textId="10097183" w:rsidR="00B14AED" w:rsidRDefault="00B14AED" w:rsidP="00514730">
      <w:pPr>
        <w:rPr>
          <w:rFonts w:ascii="Arial" w:hAnsi="Arial" w:cs="Arial"/>
          <w:sz w:val="24"/>
          <w:szCs w:val="24"/>
        </w:rPr>
      </w:pPr>
      <w:r w:rsidRPr="00737F7E">
        <w:rPr>
          <w:rFonts w:ascii="Arial" w:hAnsi="Arial" w:cs="Arial"/>
          <w:b/>
          <w:i/>
          <w:sz w:val="24"/>
          <w:szCs w:val="24"/>
        </w:rPr>
        <w:t>Please Note:</w:t>
      </w:r>
      <w:r w:rsidRPr="00737F7E">
        <w:rPr>
          <w:rFonts w:ascii="Arial" w:hAnsi="Arial" w:cs="Arial"/>
          <w:sz w:val="24"/>
          <w:szCs w:val="24"/>
        </w:rPr>
        <w:t xml:space="preserve"> Vendors responding to this bid may offer other suggested methods to avoid touching the Far-End equipment, allowing it to remain the same (often referred to as “Hot-Cuts”).   Based on the responding vendors' experience and plan, NYULH Telecom may consider using hot-cuts as another method to compress the schedule and to allow for quicker burn-in period.  Hot-Cuts will only be possible if the location in question has a viable “Stable” back-up circuit of a similar size, speed and latency.</w:t>
      </w:r>
    </w:p>
    <w:p w14:paraId="00A98143" w14:textId="77777777" w:rsidR="00D52398" w:rsidRDefault="00D52398" w:rsidP="00514730">
      <w:pPr>
        <w:rPr>
          <w:rFonts w:ascii="Arial" w:hAnsi="Arial" w:cs="Arial"/>
          <w:sz w:val="24"/>
          <w:szCs w:val="24"/>
        </w:rPr>
      </w:pPr>
    </w:p>
    <w:p w14:paraId="32418C8F" w14:textId="3E874533" w:rsidR="00D52398" w:rsidRPr="00440837" w:rsidRDefault="00D52398" w:rsidP="00514730">
      <w:pPr>
        <w:rPr>
          <w:rFonts w:ascii="Arial" w:hAnsi="Arial" w:cs="Arial"/>
          <w:b/>
          <w:i/>
          <w:sz w:val="24"/>
          <w:szCs w:val="24"/>
        </w:rPr>
      </w:pPr>
      <w:r>
        <w:rPr>
          <w:rFonts w:ascii="Arial" w:hAnsi="Arial" w:cs="Arial"/>
          <w:sz w:val="24"/>
          <w:szCs w:val="24"/>
        </w:rPr>
        <w:t xml:space="preserve">The </w:t>
      </w:r>
      <w:r w:rsidR="00C6086A">
        <w:rPr>
          <w:rFonts w:ascii="Arial" w:hAnsi="Arial" w:cs="Arial"/>
          <w:sz w:val="24"/>
          <w:szCs w:val="24"/>
        </w:rPr>
        <w:t>SELECTED VENDOR</w:t>
      </w:r>
      <w:r>
        <w:rPr>
          <w:rFonts w:ascii="Arial" w:hAnsi="Arial" w:cs="Arial"/>
          <w:sz w:val="24"/>
          <w:szCs w:val="24"/>
        </w:rPr>
        <w:t xml:space="preserve"> will work with the NYULMC Telecom and </w:t>
      </w:r>
      <w:proofErr w:type="spellStart"/>
      <w:r>
        <w:rPr>
          <w:rFonts w:ascii="Arial" w:hAnsi="Arial" w:cs="Arial"/>
          <w:sz w:val="24"/>
          <w:szCs w:val="24"/>
        </w:rPr>
        <w:t>NetOps</w:t>
      </w:r>
      <w:proofErr w:type="spellEnd"/>
      <w:r>
        <w:rPr>
          <w:rFonts w:ascii="Arial" w:hAnsi="Arial" w:cs="Arial"/>
          <w:sz w:val="24"/>
          <w:szCs w:val="24"/>
        </w:rPr>
        <w:t xml:space="preserve"> teams to verify and map all the in-service (production) NUYLMC </w:t>
      </w:r>
      <w:r w:rsidR="00CB7D06">
        <w:rPr>
          <w:rFonts w:ascii="Arial" w:hAnsi="Arial" w:cs="Arial"/>
          <w:sz w:val="24"/>
          <w:szCs w:val="24"/>
        </w:rPr>
        <w:t xml:space="preserve">internal </w:t>
      </w:r>
      <w:r>
        <w:rPr>
          <w:rFonts w:ascii="Arial" w:hAnsi="Arial" w:cs="Arial"/>
          <w:sz w:val="24"/>
          <w:szCs w:val="24"/>
        </w:rPr>
        <w:t xml:space="preserve">owned vertical and horizontal Dark Fiber Services inside the TMR for the purpose of its migration of those services using the </w:t>
      </w:r>
      <w:r w:rsidRPr="00440837">
        <w:rPr>
          <w:rFonts w:ascii="Arial" w:hAnsi="Arial" w:cs="Arial"/>
          <w:b/>
          <w:i/>
          <w:sz w:val="24"/>
          <w:szCs w:val="24"/>
        </w:rPr>
        <w:t>TRM fibers away from TRM and over to the new Kimmel NTER.</w:t>
      </w:r>
    </w:p>
    <w:p w14:paraId="08DB34C7" w14:textId="77777777" w:rsidR="00D52398" w:rsidRDefault="00D52398" w:rsidP="00514730">
      <w:pPr>
        <w:rPr>
          <w:rFonts w:ascii="Arial" w:hAnsi="Arial" w:cs="Arial"/>
          <w:b/>
          <w:i/>
          <w:sz w:val="24"/>
          <w:szCs w:val="24"/>
          <w:u w:val="single"/>
        </w:rPr>
      </w:pPr>
    </w:p>
    <w:p w14:paraId="5E0ECE73" w14:textId="5A58165A" w:rsidR="00514730" w:rsidRPr="00F84C67" w:rsidRDefault="00F84C67" w:rsidP="00514730">
      <w:pPr>
        <w:rPr>
          <w:rFonts w:ascii="Arial" w:hAnsi="Arial" w:cs="Arial"/>
          <w:b/>
          <w:i/>
          <w:sz w:val="24"/>
          <w:szCs w:val="24"/>
        </w:rPr>
      </w:pPr>
      <w:r w:rsidRPr="00F84C67">
        <w:rPr>
          <w:rFonts w:ascii="Arial" w:hAnsi="Arial" w:cs="Arial"/>
          <w:b/>
          <w:i/>
          <w:sz w:val="24"/>
          <w:szCs w:val="24"/>
        </w:rPr>
        <w:t xml:space="preserve">Note:  </w:t>
      </w:r>
      <w:r w:rsidR="00CB7D06" w:rsidRPr="00F84C67">
        <w:rPr>
          <w:rFonts w:ascii="Arial" w:hAnsi="Arial" w:cs="Arial"/>
          <w:b/>
          <w:i/>
          <w:sz w:val="24"/>
          <w:szCs w:val="24"/>
        </w:rPr>
        <w:t xml:space="preserve">NYULMC may at the time of this awarded RFP have another project underway called the “B” Shaft Circuit Relocation.   That </w:t>
      </w:r>
      <w:r w:rsidR="00570D2E" w:rsidRPr="00F84C67">
        <w:rPr>
          <w:rFonts w:ascii="Arial" w:hAnsi="Arial" w:cs="Arial"/>
          <w:b/>
          <w:i/>
          <w:sz w:val="24"/>
          <w:szCs w:val="24"/>
        </w:rPr>
        <w:t>project also involves</w:t>
      </w:r>
      <w:r w:rsidR="00CB7D06" w:rsidRPr="00F84C67">
        <w:rPr>
          <w:rFonts w:ascii="Arial" w:hAnsi="Arial" w:cs="Arial"/>
          <w:b/>
          <w:i/>
          <w:sz w:val="24"/>
          <w:szCs w:val="24"/>
        </w:rPr>
        <w:t xml:space="preserve"> the same type of Carrier Circuit relocations.    </w:t>
      </w:r>
      <w:r w:rsidR="00514730" w:rsidRPr="00F84C67">
        <w:rPr>
          <w:rFonts w:ascii="Arial" w:hAnsi="Arial" w:cs="Arial"/>
          <w:b/>
          <w:i/>
          <w:sz w:val="24"/>
          <w:szCs w:val="24"/>
        </w:rPr>
        <w:t>At no time will the TMR relocation circuits and the “B” Shaft circuits to the same remote location be out of service at the same time.   No one location can go dark as a result of Primary and Back-up circuits to the same location being down.   Careful planning is mandatory to prevent such an occurrence if both project are in flight at the same time.</w:t>
      </w:r>
      <w:r w:rsidR="00CB7D06" w:rsidRPr="00F84C67">
        <w:rPr>
          <w:rFonts w:ascii="Arial" w:hAnsi="Arial" w:cs="Arial"/>
          <w:b/>
          <w:i/>
          <w:sz w:val="24"/>
          <w:szCs w:val="24"/>
        </w:rPr>
        <w:t xml:space="preserve">  The </w:t>
      </w:r>
      <w:r w:rsidR="00C6086A">
        <w:rPr>
          <w:rFonts w:ascii="Arial" w:hAnsi="Arial" w:cs="Arial"/>
          <w:sz w:val="24"/>
          <w:szCs w:val="24"/>
        </w:rPr>
        <w:t>SELECTED VENDOR</w:t>
      </w:r>
      <w:r w:rsidR="00CB7D06" w:rsidRPr="00F84C67">
        <w:rPr>
          <w:rFonts w:ascii="Arial" w:hAnsi="Arial" w:cs="Arial"/>
          <w:b/>
          <w:i/>
          <w:sz w:val="24"/>
          <w:szCs w:val="24"/>
        </w:rPr>
        <w:t xml:space="preserve"> of this </w:t>
      </w:r>
      <w:r w:rsidR="00570D2E" w:rsidRPr="00F84C67">
        <w:rPr>
          <w:rFonts w:ascii="Arial" w:hAnsi="Arial" w:cs="Arial"/>
          <w:b/>
          <w:i/>
          <w:sz w:val="24"/>
          <w:szCs w:val="24"/>
        </w:rPr>
        <w:t xml:space="preserve">RFP will coordinate with the </w:t>
      </w:r>
      <w:r w:rsidR="00C6086A">
        <w:rPr>
          <w:rFonts w:ascii="Arial" w:hAnsi="Arial" w:cs="Arial"/>
          <w:sz w:val="24"/>
          <w:szCs w:val="24"/>
        </w:rPr>
        <w:t>SELECTED VENDOR</w:t>
      </w:r>
      <w:r w:rsidR="00570D2E" w:rsidRPr="00F84C67">
        <w:rPr>
          <w:rFonts w:ascii="Arial" w:hAnsi="Arial" w:cs="Arial"/>
          <w:b/>
          <w:i/>
          <w:sz w:val="24"/>
          <w:szCs w:val="24"/>
        </w:rPr>
        <w:t xml:space="preserve"> of the awarded vendor of the “B” Shaft Circuit Relocation.</w:t>
      </w:r>
    </w:p>
    <w:p w14:paraId="332D080C" w14:textId="62A8C4FA" w:rsidR="00514730" w:rsidRPr="00737F7E" w:rsidRDefault="00514730" w:rsidP="00514730">
      <w:pPr>
        <w:rPr>
          <w:rFonts w:ascii="Arial" w:hAnsi="Arial" w:cs="Arial"/>
          <w:b/>
          <w:sz w:val="24"/>
          <w:szCs w:val="24"/>
        </w:rPr>
      </w:pPr>
    </w:p>
    <w:p w14:paraId="619A82E2" w14:textId="77777777" w:rsidR="00514730" w:rsidRPr="00737F7E" w:rsidRDefault="00514730" w:rsidP="00514730">
      <w:pPr>
        <w:rPr>
          <w:rFonts w:ascii="Arial" w:hAnsi="Arial" w:cs="Arial"/>
          <w:b/>
          <w:sz w:val="24"/>
          <w:szCs w:val="24"/>
        </w:rPr>
      </w:pPr>
      <w:r w:rsidRPr="00737F7E">
        <w:rPr>
          <w:rFonts w:ascii="Arial" w:hAnsi="Arial" w:cs="Arial"/>
          <w:b/>
          <w:sz w:val="24"/>
          <w:szCs w:val="24"/>
        </w:rPr>
        <w:t>Phase 1 – (Database and Requirements Preparation)</w:t>
      </w:r>
    </w:p>
    <w:p w14:paraId="6C7E5FFE" w14:textId="28C82880" w:rsidR="0014530A" w:rsidRPr="00737F7E" w:rsidRDefault="00514730" w:rsidP="0014530A">
      <w:pPr>
        <w:rPr>
          <w:rFonts w:ascii="Arial" w:hAnsi="Arial" w:cs="Arial"/>
          <w:sz w:val="24"/>
          <w:szCs w:val="24"/>
        </w:rPr>
      </w:pPr>
      <w:r w:rsidRPr="00737F7E">
        <w:rPr>
          <w:rFonts w:ascii="Arial" w:hAnsi="Arial" w:cs="Arial"/>
          <w:sz w:val="24"/>
          <w:szCs w:val="24"/>
        </w:rPr>
        <w:t xml:space="preserve">The </w:t>
      </w:r>
      <w:r w:rsidR="00C6086A">
        <w:rPr>
          <w:rFonts w:ascii="Arial" w:hAnsi="Arial" w:cs="Arial"/>
          <w:sz w:val="24"/>
          <w:szCs w:val="24"/>
        </w:rPr>
        <w:t>SELECTED VENDOR</w:t>
      </w:r>
      <w:r w:rsidRPr="00737F7E">
        <w:rPr>
          <w:rFonts w:ascii="Arial" w:hAnsi="Arial" w:cs="Arial"/>
          <w:sz w:val="24"/>
          <w:szCs w:val="24"/>
        </w:rPr>
        <w:t xml:space="preserve"> will segment the known, accurate circuits into vendor move packages matching the criteria listed below.   The </w:t>
      </w:r>
      <w:r w:rsidR="00C6086A">
        <w:rPr>
          <w:rFonts w:ascii="Arial" w:hAnsi="Arial" w:cs="Arial"/>
          <w:sz w:val="24"/>
          <w:szCs w:val="24"/>
        </w:rPr>
        <w:t>SELECTED VENDOR</w:t>
      </w:r>
      <w:r w:rsidRPr="00737F7E">
        <w:rPr>
          <w:rFonts w:ascii="Arial" w:hAnsi="Arial" w:cs="Arial"/>
          <w:sz w:val="24"/>
          <w:szCs w:val="24"/>
        </w:rPr>
        <w:t xml:space="preserve"> will contact each circuit vendor for the purposes of planning the method of conversion.   We need to understand</w:t>
      </w:r>
      <w:r w:rsidR="0014530A" w:rsidRPr="00737F7E">
        <w:rPr>
          <w:rFonts w:ascii="Arial" w:hAnsi="Arial" w:cs="Arial"/>
          <w:sz w:val="24"/>
          <w:szCs w:val="24"/>
        </w:rPr>
        <w:t xml:space="preserve"> conversion methods, equipment necessary to complete the project, costs and schedule dates.</w:t>
      </w:r>
    </w:p>
    <w:p w14:paraId="47358012" w14:textId="77777777" w:rsidR="0014530A" w:rsidRPr="00737F7E" w:rsidRDefault="0014530A" w:rsidP="0014530A">
      <w:pPr>
        <w:rPr>
          <w:rFonts w:ascii="Arial" w:hAnsi="Arial" w:cs="Arial"/>
          <w:sz w:val="24"/>
          <w:szCs w:val="24"/>
        </w:rPr>
      </w:pPr>
    </w:p>
    <w:p w14:paraId="6A7F027C" w14:textId="77777777" w:rsidR="0014530A" w:rsidRPr="00737F7E" w:rsidRDefault="0014530A" w:rsidP="0014530A">
      <w:pPr>
        <w:rPr>
          <w:rFonts w:ascii="Arial" w:hAnsi="Arial" w:cs="Arial"/>
          <w:sz w:val="24"/>
          <w:szCs w:val="24"/>
        </w:rPr>
      </w:pPr>
      <w:r w:rsidRPr="00737F7E">
        <w:rPr>
          <w:rFonts w:ascii="Arial" w:hAnsi="Arial" w:cs="Arial"/>
          <w:sz w:val="24"/>
          <w:szCs w:val="24"/>
        </w:rPr>
        <w:t>These are the criteria goals in conversations with each vendor:</w:t>
      </w:r>
    </w:p>
    <w:p w14:paraId="258F47FC" w14:textId="77777777" w:rsidR="0014530A" w:rsidRPr="00737F7E" w:rsidRDefault="0014530A" w:rsidP="0014530A">
      <w:pPr>
        <w:pStyle w:val="ListParagraph"/>
        <w:numPr>
          <w:ilvl w:val="0"/>
          <w:numId w:val="39"/>
        </w:numPr>
        <w:contextualSpacing/>
        <w:rPr>
          <w:rFonts w:ascii="Arial" w:hAnsi="Arial" w:cs="Arial"/>
        </w:rPr>
      </w:pPr>
      <w:r w:rsidRPr="00737F7E">
        <w:rPr>
          <w:rFonts w:ascii="Arial" w:hAnsi="Arial" w:cs="Arial"/>
        </w:rPr>
        <w:t>Lowest cost</w:t>
      </w:r>
    </w:p>
    <w:p w14:paraId="04C94878" w14:textId="77777777" w:rsidR="0014530A" w:rsidRPr="00737F7E" w:rsidRDefault="0014530A" w:rsidP="0014530A">
      <w:pPr>
        <w:pStyle w:val="ListParagraph"/>
        <w:numPr>
          <w:ilvl w:val="0"/>
          <w:numId w:val="39"/>
        </w:numPr>
        <w:contextualSpacing/>
        <w:rPr>
          <w:rFonts w:ascii="Arial" w:hAnsi="Arial" w:cs="Arial"/>
        </w:rPr>
      </w:pPr>
      <w:r w:rsidRPr="00737F7E">
        <w:rPr>
          <w:rFonts w:ascii="Arial" w:hAnsi="Arial" w:cs="Arial"/>
        </w:rPr>
        <w:t>Lowest risk</w:t>
      </w:r>
    </w:p>
    <w:p w14:paraId="38EDE6BB" w14:textId="77777777" w:rsidR="0014530A" w:rsidRPr="00737F7E" w:rsidRDefault="0014530A" w:rsidP="0014530A">
      <w:pPr>
        <w:pStyle w:val="ListParagraph"/>
        <w:numPr>
          <w:ilvl w:val="0"/>
          <w:numId w:val="39"/>
        </w:numPr>
        <w:contextualSpacing/>
        <w:rPr>
          <w:rFonts w:ascii="Arial" w:hAnsi="Arial" w:cs="Arial"/>
        </w:rPr>
      </w:pPr>
      <w:r w:rsidRPr="00737F7E">
        <w:rPr>
          <w:rFonts w:ascii="Arial" w:hAnsi="Arial" w:cs="Arial"/>
        </w:rPr>
        <w:t>Shortest time span to complete</w:t>
      </w:r>
    </w:p>
    <w:p w14:paraId="19B9642F" w14:textId="77777777" w:rsidR="0014530A" w:rsidRPr="00737F7E" w:rsidRDefault="0014530A" w:rsidP="0014530A">
      <w:pPr>
        <w:pStyle w:val="ListParagraph"/>
        <w:numPr>
          <w:ilvl w:val="0"/>
          <w:numId w:val="39"/>
        </w:numPr>
        <w:contextualSpacing/>
        <w:rPr>
          <w:rFonts w:ascii="Arial" w:hAnsi="Arial" w:cs="Arial"/>
        </w:rPr>
      </w:pPr>
      <w:r w:rsidRPr="00737F7E">
        <w:rPr>
          <w:rFonts w:ascii="Arial" w:hAnsi="Arial" w:cs="Arial"/>
        </w:rPr>
        <w:t>Lowest impact to our remote locations</w:t>
      </w:r>
    </w:p>
    <w:p w14:paraId="5098F696" w14:textId="0ABC061B" w:rsidR="0014530A" w:rsidRPr="003D2C4E" w:rsidRDefault="0014530A" w:rsidP="0014530A">
      <w:pPr>
        <w:pStyle w:val="ListParagraph"/>
        <w:numPr>
          <w:ilvl w:val="0"/>
          <w:numId w:val="39"/>
        </w:numPr>
        <w:contextualSpacing/>
        <w:rPr>
          <w:rFonts w:ascii="Arial" w:hAnsi="Arial" w:cs="Arial"/>
        </w:rPr>
      </w:pPr>
      <w:r w:rsidRPr="00737F7E">
        <w:rPr>
          <w:rFonts w:ascii="Arial" w:hAnsi="Arial" w:cs="Arial"/>
        </w:rPr>
        <w:t xml:space="preserve">Zero Early Termination </w:t>
      </w:r>
      <w:r w:rsidR="003D2C4E" w:rsidRPr="00737F7E">
        <w:rPr>
          <w:rFonts w:ascii="Arial" w:hAnsi="Arial" w:cs="Arial"/>
        </w:rPr>
        <w:t>Liability</w:t>
      </w:r>
      <w:r w:rsidR="00F84C67" w:rsidRPr="003D2C4E">
        <w:rPr>
          <w:rFonts w:ascii="Arial" w:hAnsi="Arial" w:cs="Arial"/>
          <w:b/>
          <w:i/>
        </w:rPr>
        <w:t xml:space="preserve"> </w:t>
      </w:r>
      <w:r w:rsidRPr="003D2C4E">
        <w:rPr>
          <w:rFonts w:ascii="Arial" w:hAnsi="Arial" w:cs="Arial"/>
          <w:b/>
          <w:i/>
        </w:rPr>
        <w:t xml:space="preserve">  </w:t>
      </w:r>
    </w:p>
    <w:p w14:paraId="1738C7FD" w14:textId="77777777" w:rsidR="0014530A" w:rsidRDefault="0014530A" w:rsidP="0014530A">
      <w:pPr>
        <w:rPr>
          <w:rFonts w:ascii="Arial" w:hAnsi="Arial" w:cs="Arial"/>
          <w:sz w:val="24"/>
          <w:szCs w:val="24"/>
        </w:rPr>
      </w:pPr>
    </w:p>
    <w:p w14:paraId="0A9091D7" w14:textId="77777777" w:rsidR="00F84C67" w:rsidRPr="00737F7E" w:rsidRDefault="00F84C67" w:rsidP="0014530A">
      <w:pPr>
        <w:rPr>
          <w:rFonts w:ascii="Arial" w:hAnsi="Arial" w:cs="Arial"/>
          <w:sz w:val="24"/>
          <w:szCs w:val="24"/>
        </w:rPr>
      </w:pPr>
    </w:p>
    <w:p w14:paraId="785CF32C" w14:textId="21767C49" w:rsidR="0014530A" w:rsidRPr="00737F7E" w:rsidRDefault="0014530A" w:rsidP="0014530A">
      <w:pPr>
        <w:rPr>
          <w:rFonts w:ascii="Arial" w:hAnsi="Arial" w:cs="Arial"/>
          <w:sz w:val="24"/>
          <w:szCs w:val="24"/>
        </w:rPr>
      </w:pPr>
      <w:r w:rsidRPr="00737F7E">
        <w:rPr>
          <w:rFonts w:ascii="Arial" w:hAnsi="Arial" w:cs="Arial"/>
          <w:sz w:val="24"/>
          <w:szCs w:val="24"/>
        </w:rPr>
        <w:t xml:space="preserve">Once the established conversion method is decided, the </w:t>
      </w:r>
      <w:r w:rsidR="00C6086A">
        <w:rPr>
          <w:rFonts w:ascii="Arial" w:hAnsi="Arial" w:cs="Arial"/>
          <w:sz w:val="24"/>
          <w:szCs w:val="24"/>
        </w:rPr>
        <w:t>SELECTED VENDOR</w:t>
      </w:r>
      <w:r w:rsidRPr="00737F7E">
        <w:rPr>
          <w:rFonts w:ascii="Arial" w:hAnsi="Arial" w:cs="Arial"/>
          <w:sz w:val="24"/>
          <w:szCs w:val="24"/>
        </w:rPr>
        <w:t xml:space="preserve"> will issue the circuit work-orders pertaining to best method chosen for the circuit conversion to the Telecommunications Director for final signature</w:t>
      </w:r>
      <w:r w:rsidR="003D2C4E">
        <w:rPr>
          <w:rFonts w:ascii="Arial" w:hAnsi="Arial" w:cs="Arial"/>
          <w:sz w:val="24"/>
          <w:szCs w:val="24"/>
        </w:rPr>
        <w:t xml:space="preserve">. </w:t>
      </w:r>
      <w:r w:rsidRPr="00737F7E">
        <w:rPr>
          <w:rFonts w:ascii="Arial" w:hAnsi="Arial" w:cs="Arial"/>
          <w:sz w:val="24"/>
          <w:szCs w:val="24"/>
        </w:rPr>
        <w:t xml:space="preserve">The </w:t>
      </w:r>
      <w:r w:rsidR="00C6086A">
        <w:rPr>
          <w:rFonts w:ascii="Arial" w:hAnsi="Arial" w:cs="Arial"/>
          <w:sz w:val="24"/>
          <w:szCs w:val="24"/>
        </w:rPr>
        <w:t>SELECTED VENDOR</w:t>
      </w:r>
      <w:r w:rsidRPr="00737F7E">
        <w:rPr>
          <w:rFonts w:ascii="Arial" w:hAnsi="Arial" w:cs="Arial"/>
          <w:sz w:val="24"/>
          <w:szCs w:val="24"/>
        </w:rPr>
        <w:t xml:space="preserve"> will track and control the work order pertaining to this effort in a secure database that is backed-up on a secure server.    NYULH may choose to provide the </w:t>
      </w:r>
      <w:r w:rsidR="00C6086A">
        <w:rPr>
          <w:rFonts w:ascii="Arial" w:hAnsi="Arial" w:cs="Arial"/>
          <w:sz w:val="24"/>
          <w:szCs w:val="24"/>
        </w:rPr>
        <w:t>SELECTED VENDOR</w:t>
      </w:r>
      <w:r w:rsidRPr="00737F7E">
        <w:rPr>
          <w:rFonts w:ascii="Arial" w:hAnsi="Arial" w:cs="Arial"/>
          <w:sz w:val="24"/>
          <w:szCs w:val="24"/>
        </w:rPr>
        <w:t xml:space="preserve"> with a secure separate area within our NCR, but that decision is not promised and will be decided later.</w:t>
      </w:r>
    </w:p>
    <w:p w14:paraId="20E9DD04" w14:textId="393CC430" w:rsidR="0014530A" w:rsidRDefault="0014530A" w:rsidP="0014530A">
      <w:pPr>
        <w:rPr>
          <w:rFonts w:ascii="Arial" w:hAnsi="Arial" w:cs="Arial"/>
          <w:sz w:val="24"/>
          <w:szCs w:val="24"/>
        </w:rPr>
      </w:pPr>
    </w:p>
    <w:p w14:paraId="6B3F3C5A" w14:textId="7C966EEC" w:rsidR="003D2C4E" w:rsidRDefault="003D2C4E" w:rsidP="0014530A">
      <w:pPr>
        <w:rPr>
          <w:rFonts w:ascii="Arial" w:hAnsi="Arial" w:cs="Arial"/>
          <w:sz w:val="24"/>
          <w:szCs w:val="24"/>
        </w:rPr>
      </w:pPr>
    </w:p>
    <w:p w14:paraId="322A5AD5" w14:textId="77777777" w:rsidR="003D2C4E" w:rsidRPr="00737F7E" w:rsidRDefault="003D2C4E" w:rsidP="0014530A">
      <w:pPr>
        <w:rPr>
          <w:rFonts w:ascii="Arial" w:hAnsi="Arial" w:cs="Arial"/>
          <w:sz w:val="24"/>
          <w:szCs w:val="24"/>
        </w:rPr>
      </w:pPr>
    </w:p>
    <w:p w14:paraId="46D0AA02" w14:textId="77777777" w:rsidR="0014530A" w:rsidRPr="00737F7E" w:rsidRDefault="0014530A" w:rsidP="0014530A">
      <w:pPr>
        <w:rPr>
          <w:rFonts w:ascii="Arial" w:hAnsi="Arial" w:cs="Arial"/>
          <w:b/>
          <w:sz w:val="24"/>
          <w:szCs w:val="24"/>
        </w:rPr>
      </w:pPr>
      <w:r w:rsidRPr="00737F7E">
        <w:rPr>
          <w:rFonts w:ascii="Arial" w:hAnsi="Arial" w:cs="Arial"/>
          <w:b/>
          <w:sz w:val="24"/>
          <w:szCs w:val="24"/>
        </w:rPr>
        <w:t>Phase 2 thru X – (Circuit Conversions to NTER)</w:t>
      </w:r>
    </w:p>
    <w:p w14:paraId="4E16FA79" w14:textId="77777777" w:rsidR="0014530A" w:rsidRPr="00737F7E" w:rsidRDefault="0014530A" w:rsidP="0014530A">
      <w:pPr>
        <w:rPr>
          <w:rFonts w:ascii="Arial" w:hAnsi="Arial" w:cs="Arial"/>
          <w:b/>
          <w:sz w:val="24"/>
          <w:szCs w:val="24"/>
        </w:rPr>
      </w:pPr>
    </w:p>
    <w:p w14:paraId="6293D570" w14:textId="41C315AE" w:rsidR="0014530A" w:rsidRPr="00737F7E" w:rsidRDefault="0014530A" w:rsidP="0014530A">
      <w:pPr>
        <w:rPr>
          <w:rFonts w:ascii="Arial" w:hAnsi="Arial" w:cs="Arial"/>
          <w:b/>
          <w:sz w:val="24"/>
          <w:szCs w:val="24"/>
        </w:rPr>
      </w:pPr>
      <w:r w:rsidRPr="00737F7E">
        <w:rPr>
          <w:rFonts w:ascii="Arial" w:hAnsi="Arial" w:cs="Arial"/>
          <w:b/>
          <w:sz w:val="24"/>
          <w:szCs w:val="24"/>
        </w:rPr>
        <w:t xml:space="preserve">Final </w:t>
      </w:r>
      <w:r w:rsidR="00507797" w:rsidRPr="00737F7E">
        <w:rPr>
          <w:rFonts w:ascii="Arial" w:hAnsi="Arial" w:cs="Arial"/>
          <w:b/>
          <w:sz w:val="24"/>
          <w:szCs w:val="24"/>
        </w:rPr>
        <w:t>Phase – (</w:t>
      </w:r>
      <w:r w:rsidRPr="00737F7E">
        <w:rPr>
          <w:rFonts w:ascii="Arial" w:hAnsi="Arial" w:cs="Arial"/>
          <w:b/>
          <w:sz w:val="24"/>
          <w:szCs w:val="24"/>
        </w:rPr>
        <w:t>Project Close-out)</w:t>
      </w:r>
    </w:p>
    <w:p w14:paraId="19B0B71B" w14:textId="62383045" w:rsidR="0014530A" w:rsidRPr="00737F7E" w:rsidRDefault="0014530A" w:rsidP="0014530A">
      <w:pPr>
        <w:rPr>
          <w:rFonts w:ascii="Arial" w:hAnsi="Arial" w:cs="Arial"/>
          <w:sz w:val="24"/>
          <w:szCs w:val="24"/>
        </w:rPr>
      </w:pPr>
      <w:r w:rsidRPr="00737F7E">
        <w:rPr>
          <w:rFonts w:ascii="Arial" w:hAnsi="Arial" w:cs="Arial"/>
          <w:sz w:val="24"/>
          <w:szCs w:val="24"/>
        </w:rPr>
        <w:t xml:space="preserve">The </w:t>
      </w:r>
      <w:r w:rsidR="00C6086A">
        <w:rPr>
          <w:rFonts w:ascii="Arial" w:hAnsi="Arial" w:cs="Arial"/>
          <w:sz w:val="24"/>
          <w:szCs w:val="24"/>
        </w:rPr>
        <w:t>SELECTED VENDOR</w:t>
      </w:r>
      <w:r w:rsidRPr="00737F7E">
        <w:rPr>
          <w:rFonts w:ascii="Arial" w:hAnsi="Arial" w:cs="Arial"/>
          <w:sz w:val="24"/>
          <w:szCs w:val="24"/>
        </w:rPr>
        <w:t xml:space="preserve"> will close-out all project activities, ensuring that all unused circuits are cancelled and billing is purified for those circuits no longer needed and that all the new circuits are added to the NYULH Circuit Repository.  NYULH Circuit Repository records must be reviewed for accuracy before the </w:t>
      </w:r>
      <w:r w:rsidR="00C6086A">
        <w:rPr>
          <w:rFonts w:ascii="Arial" w:hAnsi="Arial" w:cs="Arial"/>
          <w:sz w:val="24"/>
          <w:szCs w:val="24"/>
        </w:rPr>
        <w:t>SELECTED VENDOR</w:t>
      </w:r>
      <w:r w:rsidRPr="00737F7E">
        <w:rPr>
          <w:rFonts w:ascii="Arial" w:hAnsi="Arial" w:cs="Arial"/>
          <w:sz w:val="24"/>
          <w:szCs w:val="24"/>
        </w:rPr>
        <w:t xml:space="preserve"> leaves the original project. </w:t>
      </w:r>
    </w:p>
    <w:p w14:paraId="2E6A9786" w14:textId="58547683" w:rsidR="0014530A" w:rsidRPr="00737F7E" w:rsidRDefault="0014530A" w:rsidP="0014530A">
      <w:pPr>
        <w:rPr>
          <w:rFonts w:ascii="Arial" w:hAnsi="Arial" w:cs="Arial"/>
          <w:b/>
          <w:sz w:val="24"/>
          <w:szCs w:val="24"/>
        </w:rPr>
      </w:pPr>
    </w:p>
    <w:p w14:paraId="4A43ADCC" w14:textId="4D1BB806" w:rsidR="0014530A" w:rsidRPr="00737F7E" w:rsidRDefault="00C6086A" w:rsidP="0014530A">
      <w:pPr>
        <w:rPr>
          <w:rFonts w:ascii="Arial" w:hAnsi="Arial" w:cs="Arial"/>
          <w:b/>
          <w:sz w:val="24"/>
          <w:szCs w:val="24"/>
        </w:rPr>
      </w:pPr>
      <w:r>
        <w:rPr>
          <w:rFonts w:ascii="Arial" w:hAnsi="Arial" w:cs="Arial"/>
          <w:b/>
          <w:sz w:val="24"/>
          <w:szCs w:val="24"/>
        </w:rPr>
        <w:t>SELECTED VENDOR</w:t>
      </w:r>
      <w:r w:rsidR="0014530A" w:rsidRPr="00737F7E">
        <w:rPr>
          <w:rFonts w:ascii="Arial" w:hAnsi="Arial" w:cs="Arial"/>
          <w:b/>
          <w:sz w:val="24"/>
          <w:szCs w:val="24"/>
        </w:rPr>
        <w:t xml:space="preserve"> Qualifications – </w:t>
      </w:r>
    </w:p>
    <w:p w14:paraId="216F34D7"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Has worked on a similar large circuit related project.</w:t>
      </w:r>
    </w:p>
    <w:p w14:paraId="424AEBC1"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Has moved a very large building of100 to 200 plus P2P circuits from one location to another.</w:t>
      </w:r>
    </w:p>
    <w:p w14:paraId="4F43282C"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Has worked directly with most of the vendors listed</w:t>
      </w:r>
    </w:p>
    <w:p w14:paraId="5E6910C0"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Understands how to place orders, escalate, monitor, track, etc.</w:t>
      </w:r>
    </w:p>
    <w:p w14:paraId="7FB47DBF"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Can demonstrate strong project management certification and examples from other past projects</w:t>
      </w:r>
    </w:p>
    <w:p w14:paraId="4A490D16"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Has at least one member with 10+ years of technical experience in the area of Ethernet equipment, Telecommunications, and Point to Point Voice and Data circuits.</w:t>
      </w:r>
    </w:p>
    <w:p w14:paraId="6F87D2D7"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 xml:space="preserve">Has individuals with CCNA certification able to work with our NYULH </w:t>
      </w:r>
      <w:proofErr w:type="spellStart"/>
      <w:r w:rsidRPr="00737F7E">
        <w:rPr>
          <w:rFonts w:ascii="Arial" w:hAnsi="Arial" w:cs="Arial"/>
        </w:rPr>
        <w:t>NetOps</w:t>
      </w:r>
      <w:proofErr w:type="spellEnd"/>
      <w:r w:rsidRPr="00737F7E">
        <w:rPr>
          <w:rFonts w:ascii="Arial" w:hAnsi="Arial" w:cs="Arial"/>
        </w:rPr>
        <w:t xml:space="preserve"> team for the purposes of circuit turn-up and conversions.</w:t>
      </w:r>
    </w:p>
    <w:p w14:paraId="48B077BE"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Has finance individuals able to keep track of billing, credits, cancellations and activations of all that has to do with P2P activity</w:t>
      </w:r>
    </w:p>
    <w:p w14:paraId="34EE94C2"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Has own transportation and is able to be available at all remote locations as expected.</w:t>
      </w:r>
    </w:p>
    <w:p w14:paraId="3FCD9D0F"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Can execute multiple conversions at one time</w:t>
      </w:r>
    </w:p>
    <w:p w14:paraId="4E0F2655" w14:textId="77777777" w:rsidR="0014530A" w:rsidRPr="00737F7E" w:rsidRDefault="0014530A" w:rsidP="0014530A">
      <w:pPr>
        <w:pStyle w:val="ListParagraph"/>
        <w:numPr>
          <w:ilvl w:val="0"/>
          <w:numId w:val="40"/>
        </w:numPr>
        <w:contextualSpacing/>
        <w:rPr>
          <w:rFonts w:ascii="Arial" w:hAnsi="Arial" w:cs="Arial"/>
        </w:rPr>
      </w:pPr>
      <w:r w:rsidRPr="00737F7E">
        <w:rPr>
          <w:rFonts w:ascii="Arial" w:hAnsi="Arial" w:cs="Arial"/>
        </w:rPr>
        <w:t>Is able to work into late evenings and weekends</w:t>
      </w:r>
    </w:p>
    <w:p w14:paraId="63568468" w14:textId="3E94B8A2" w:rsidR="00514730" w:rsidRPr="00737F7E" w:rsidRDefault="0014530A" w:rsidP="00F05562">
      <w:pPr>
        <w:pStyle w:val="ListParagraph"/>
        <w:numPr>
          <w:ilvl w:val="0"/>
          <w:numId w:val="40"/>
        </w:numPr>
        <w:contextualSpacing/>
        <w:rPr>
          <w:rFonts w:ascii="Arial" w:hAnsi="Arial" w:cs="Arial"/>
        </w:rPr>
      </w:pPr>
      <w:r w:rsidRPr="00737F7E">
        <w:rPr>
          <w:rFonts w:ascii="Arial" w:hAnsi="Arial" w:cs="Arial"/>
        </w:rPr>
        <w:t>Can establish and manage a Circuit Helpdesk for all cutovers though project completion.</w:t>
      </w:r>
    </w:p>
    <w:p w14:paraId="6A7BECA0" w14:textId="77777777" w:rsidR="0014530A" w:rsidRPr="00737F7E" w:rsidRDefault="0014530A" w:rsidP="0014530A">
      <w:pPr>
        <w:rPr>
          <w:rFonts w:ascii="Arial" w:hAnsi="Arial" w:cs="Arial"/>
          <w:sz w:val="24"/>
          <w:szCs w:val="24"/>
        </w:rPr>
      </w:pPr>
    </w:p>
    <w:p w14:paraId="1601DD6B" w14:textId="77777777" w:rsidR="0014530A" w:rsidRPr="00737F7E" w:rsidRDefault="0014530A" w:rsidP="0014530A">
      <w:pPr>
        <w:rPr>
          <w:rFonts w:ascii="Arial" w:hAnsi="Arial" w:cs="Arial"/>
          <w:b/>
          <w:sz w:val="24"/>
          <w:szCs w:val="24"/>
        </w:rPr>
      </w:pPr>
      <w:r w:rsidRPr="00737F7E">
        <w:rPr>
          <w:rFonts w:ascii="Arial" w:hAnsi="Arial" w:cs="Arial"/>
          <w:b/>
          <w:sz w:val="24"/>
          <w:szCs w:val="24"/>
        </w:rPr>
        <w:t xml:space="preserve">Payment – </w:t>
      </w:r>
    </w:p>
    <w:p w14:paraId="516DC028" w14:textId="41789CE3" w:rsidR="00514730" w:rsidRPr="00737F7E" w:rsidRDefault="0014530A" w:rsidP="0014530A">
      <w:pPr>
        <w:rPr>
          <w:rFonts w:ascii="Arial" w:hAnsi="Arial" w:cs="Arial"/>
          <w:sz w:val="24"/>
          <w:szCs w:val="24"/>
        </w:rPr>
      </w:pPr>
      <w:r w:rsidRPr="00737F7E">
        <w:rPr>
          <w:rFonts w:ascii="Arial" w:hAnsi="Arial" w:cs="Arial"/>
          <w:sz w:val="24"/>
          <w:szCs w:val="24"/>
        </w:rPr>
        <w:t xml:space="preserve">Payment methods will be </w:t>
      </w:r>
      <w:r w:rsidR="00FA3E5F">
        <w:rPr>
          <w:rFonts w:ascii="Arial" w:hAnsi="Arial" w:cs="Arial"/>
          <w:sz w:val="24"/>
          <w:szCs w:val="24"/>
        </w:rPr>
        <w:t xml:space="preserve">broken into milestone phases. </w:t>
      </w:r>
      <w:r w:rsidRPr="00737F7E">
        <w:rPr>
          <w:rFonts w:ascii="Arial" w:hAnsi="Arial" w:cs="Arial"/>
          <w:sz w:val="24"/>
          <w:szCs w:val="24"/>
        </w:rPr>
        <w:t xml:space="preserve">Only at the completion of a full milestone will the </w:t>
      </w:r>
      <w:r w:rsidR="00C6086A">
        <w:rPr>
          <w:rFonts w:ascii="Arial" w:hAnsi="Arial" w:cs="Arial"/>
          <w:sz w:val="24"/>
          <w:szCs w:val="24"/>
        </w:rPr>
        <w:t>SELECTED VENDOR</w:t>
      </w:r>
      <w:r w:rsidRPr="00737F7E">
        <w:rPr>
          <w:rFonts w:ascii="Arial" w:hAnsi="Arial" w:cs="Arial"/>
          <w:sz w:val="24"/>
          <w:szCs w:val="24"/>
        </w:rPr>
        <w:t xml:space="preserve"> be able to bill out that full phase.</w:t>
      </w:r>
    </w:p>
    <w:p w14:paraId="52BF1F6E" w14:textId="77777777" w:rsidR="00E84354" w:rsidRDefault="00E84354"/>
    <w:p w14:paraId="1D66C35A" w14:textId="1E9B40EA" w:rsidR="00ED5A5B" w:rsidRPr="007447F2" w:rsidRDefault="00ED5A5B"/>
    <w:p w14:paraId="09259150" w14:textId="77777777" w:rsidR="006D50C9" w:rsidRPr="00507797" w:rsidRDefault="00C3190D" w:rsidP="00336A1F">
      <w:pPr>
        <w:pStyle w:val="Heading1"/>
        <w:rPr>
          <w:rFonts w:ascii="Arial" w:hAnsi="Arial" w:cs="Arial"/>
        </w:rPr>
      </w:pPr>
      <w:bookmarkStart w:id="87" w:name="_Ref244064515"/>
      <w:bookmarkStart w:id="88" w:name="_Toc524333464"/>
      <w:r w:rsidRPr="00507797">
        <w:rPr>
          <w:rFonts w:ascii="Arial" w:hAnsi="Arial" w:cs="Arial"/>
        </w:rPr>
        <w:t>Pricing</w:t>
      </w:r>
      <w:bookmarkEnd w:id="87"/>
      <w:bookmarkEnd w:id="88"/>
      <w:r w:rsidRPr="00507797">
        <w:rPr>
          <w:rFonts w:ascii="Arial" w:hAnsi="Arial" w:cs="Arial"/>
        </w:rPr>
        <w:t xml:space="preserve"> </w:t>
      </w:r>
    </w:p>
    <w:p w14:paraId="01444F15" w14:textId="77777777" w:rsidR="000F6008" w:rsidRPr="00336A1F" w:rsidRDefault="000F6008"/>
    <w:p w14:paraId="02BA881A" w14:textId="1625B2E3" w:rsidR="0080391D" w:rsidRDefault="00C3190D" w:rsidP="0080391D">
      <w:pPr>
        <w:pStyle w:val="BodyText"/>
        <w:numPr>
          <w:ilvl w:val="0"/>
          <w:numId w:val="19"/>
        </w:numPr>
        <w:rPr>
          <w:rFonts w:ascii="Arial" w:hAnsi="Arial" w:cs="Arial"/>
          <w:sz w:val="24"/>
          <w:szCs w:val="24"/>
        </w:rPr>
      </w:pPr>
      <w:r w:rsidRPr="00507797">
        <w:rPr>
          <w:rFonts w:ascii="Arial" w:hAnsi="Arial" w:cs="Arial"/>
          <w:sz w:val="24"/>
          <w:szCs w:val="24"/>
        </w:rPr>
        <w:t xml:space="preserve">Utilizing the </w:t>
      </w:r>
      <w:r w:rsidR="00820980" w:rsidRPr="00507797">
        <w:rPr>
          <w:rFonts w:ascii="Arial" w:hAnsi="Arial" w:cs="Arial"/>
          <w:sz w:val="24"/>
          <w:szCs w:val="24"/>
        </w:rPr>
        <w:t xml:space="preserve">attached </w:t>
      </w:r>
      <w:r w:rsidRPr="00507797">
        <w:rPr>
          <w:rFonts w:ascii="Arial" w:hAnsi="Arial" w:cs="Arial"/>
          <w:sz w:val="24"/>
          <w:szCs w:val="24"/>
        </w:rPr>
        <w:t>worksheet</w:t>
      </w:r>
      <w:r w:rsidR="0095450D" w:rsidRPr="00507797">
        <w:rPr>
          <w:rFonts w:ascii="Arial" w:hAnsi="Arial" w:cs="Arial"/>
          <w:sz w:val="24"/>
          <w:szCs w:val="24"/>
        </w:rPr>
        <w:t xml:space="preserve"> </w:t>
      </w:r>
      <w:r w:rsidRPr="00507797">
        <w:rPr>
          <w:rFonts w:ascii="Arial" w:hAnsi="Arial" w:cs="Arial"/>
          <w:sz w:val="24"/>
          <w:szCs w:val="24"/>
        </w:rPr>
        <w:t xml:space="preserve">provide a detailed price estimate by phase or sub-project, including a summary of all costs and a detailed list of each item proposed and its associated cost.  Please distinguish each proposed cost into categories, for example: consulting, training, travel, etc.  </w:t>
      </w:r>
    </w:p>
    <w:p w14:paraId="4C6314AA" w14:textId="5243952C" w:rsidR="006071EB" w:rsidRDefault="006071EB" w:rsidP="00C6086A">
      <w:pPr>
        <w:pStyle w:val="BodyText"/>
        <w:ind w:left="360"/>
        <w:rPr>
          <w:rFonts w:ascii="Arial" w:hAnsi="Arial" w:cs="Arial"/>
          <w:sz w:val="24"/>
          <w:szCs w:val="24"/>
        </w:rPr>
      </w:pPr>
    </w:p>
    <w:p w14:paraId="05BE9FF1" w14:textId="7B0E0FFB" w:rsidR="003D2C4E" w:rsidRDefault="003D2C4E" w:rsidP="00C6086A">
      <w:pPr>
        <w:pStyle w:val="BodyText"/>
        <w:ind w:left="360"/>
        <w:rPr>
          <w:rFonts w:ascii="Arial" w:hAnsi="Arial" w:cs="Arial"/>
          <w:sz w:val="24"/>
          <w:szCs w:val="24"/>
        </w:rPr>
      </w:pPr>
    </w:p>
    <w:p w14:paraId="65880BD0" w14:textId="77777777" w:rsidR="003D2C4E" w:rsidRPr="0080391D" w:rsidRDefault="003D2C4E" w:rsidP="00C6086A">
      <w:pPr>
        <w:pStyle w:val="BodyText"/>
        <w:ind w:left="360"/>
        <w:rPr>
          <w:rFonts w:ascii="Arial" w:hAnsi="Arial" w:cs="Arial"/>
          <w:sz w:val="24"/>
          <w:szCs w:val="24"/>
        </w:rPr>
      </w:pPr>
    </w:p>
    <w:p w14:paraId="59CC73A9" w14:textId="77777777" w:rsidR="00FC573E" w:rsidRPr="007447F2" w:rsidRDefault="00FC573E"/>
    <w:p w14:paraId="137E104C" w14:textId="77777777" w:rsidR="00DB330D" w:rsidRPr="00507797" w:rsidRDefault="0084592F" w:rsidP="006563E8">
      <w:pPr>
        <w:pStyle w:val="Heading1"/>
        <w:rPr>
          <w:rFonts w:ascii="Arial" w:hAnsi="Arial" w:cs="Arial"/>
        </w:rPr>
      </w:pPr>
      <w:bookmarkStart w:id="89" w:name="_Toc524333465"/>
      <w:bookmarkStart w:id="90" w:name="_Ref243460564"/>
      <w:bookmarkStart w:id="91" w:name="_Ref243460570"/>
      <w:bookmarkStart w:id="92" w:name="_Ref243460574"/>
      <w:bookmarkStart w:id="93" w:name="_Ref243460662"/>
      <w:r w:rsidRPr="00507797">
        <w:rPr>
          <w:rFonts w:ascii="Arial" w:hAnsi="Arial" w:cs="Arial"/>
        </w:rPr>
        <w:t xml:space="preserve">Past Performance </w:t>
      </w:r>
      <w:r w:rsidR="00DB330D" w:rsidRPr="00507797">
        <w:rPr>
          <w:rFonts w:ascii="Arial" w:hAnsi="Arial" w:cs="Arial"/>
        </w:rPr>
        <w:t>and References</w:t>
      </w:r>
      <w:bookmarkEnd w:id="89"/>
    </w:p>
    <w:p w14:paraId="6643F2FF" w14:textId="77777777" w:rsidR="006563E8" w:rsidRPr="006563E8" w:rsidRDefault="006563E8" w:rsidP="006563E8"/>
    <w:bookmarkEnd w:id="90"/>
    <w:bookmarkEnd w:id="91"/>
    <w:bookmarkEnd w:id="92"/>
    <w:bookmarkEnd w:id="93"/>
    <w:p w14:paraId="17E5FFC4" w14:textId="3DDCA704" w:rsidR="00836ED8" w:rsidRPr="00507797" w:rsidRDefault="00C3190D" w:rsidP="00336A1F">
      <w:pPr>
        <w:pStyle w:val="BodyText"/>
        <w:rPr>
          <w:rFonts w:ascii="Arial" w:hAnsi="Arial" w:cs="Arial"/>
          <w:sz w:val="24"/>
          <w:szCs w:val="24"/>
        </w:rPr>
      </w:pPr>
      <w:r w:rsidRPr="00507797">
        <w:rPr>
          <w:rFonts w:ascii="Arial" w:hAnsi="Arial" w:cs="Arial"/>
          <w:sz w:val="24"/>
          <w:szCs w:val="24"/>
        </w:rPr>
        <w:t>Please provide a list of three academic hospitals</w:t>
      </w:r>
      <w:r w:rsidR="006071EB">
        <w:rPr>
          <w:rFonts w:ascii="Arial" w:hAnsi="Arial" w:cs="Arial"/>
          <w:sz w:val="24"/>
          <w:szCs w:val="24"/>
        </w:rPr>
        <w:t xml:space="preserve">, Legal or Financial Institutions </w:t>
      </w:r>
      <w:r w:rsidRPr="00507797">
        <w:rPr>
          <w:rFonts w:ascii="Arial" w:hAnsi="Arial" w:cs="Arial"/>
          <w:sz w:val="24"/>
          <w:szCs w:val="24"/>
        </w:rPr>
        <w:t>who have received services on similar engagements as the one outlined by this RFP and include the</w:t>
      </w:r>
      <w:r w:rsidR="00836ED8" w:rsidRPr="00507797">
        <w:rPr>
          <w:rFonts w:ascii="Arial" w:hAnsi="Arial" w:cs="Arial"/>
          <w:sz w:val="24"/>
          <w:szCs w:val="24"/>
        </w:rPr>
        <w:t xml:space="preserve"> information</w:t>
      </w:r>
      <w:r w:rsidRPr="00507797">
        <w:rPr>
          <w:rFonts w:ascii="Arial" w:hAnsi="Arial" w:cs="Arial"/>
          <w:sz w:val="24"/>
          <w:szCs w:val="24"/>
        </w:rPr>
        <w:t xml:space="preserve"> below. </w:t>
      </w:r>
    </w:p>
    <w:p w14:paraId="6D91BF44" w14:textId="77777777" w:rsidR="006D50C9" w:rsidRPr="00507797" w:rsidRDefault="00C3190D" w:rsidP="430E320A">
      <w:pPr>
        <w:pStyle w:val="BodyText"/>
        <w:numPr>
          <w:ilvl w:val="0"/>
          <w:numId w:val="19"/>
        </w:numPr>
        <w:rPr>
          <w:rFonts w:ascii="Arial" w:hAnsi="Arial" w:cs="Arial"/>
          <w:sz w:val="24"/>
          <w:szCs w:val="24"/>
        </w:rPr>
      </w:pPr>
      <w:r w:rsidRPr="00507797">
        <w:rPr>
          <w:rFonts w:ascii="Arial" w:hAnsi="Arial" w:cs="Arial"/>
          <w:sz w:val="24"/>
          <w:szCs w:val="24"/>
        </w:rPr>
        <w:t>Client name and headquarter address</w:t>
      </w:r>
    </w:p>
    <w:p w14:paraId="0B639555" w14:textId="77777777" w:rsidR="00A40517" w:rsidRPr="00507797" w:rsidRDefault="00C3190D" w:rsidP="430E320A">
      <w:pPr>
        <w:pStyle w:val="BodyText"/>
        <w:numPr>
          <w:ilvl w:val="0"/>
          <w:numId w:val="19"/>
        </w:numPr>
        <w:rPr>
          <w:rFonts w:ascii="Arial" w:hAnsi="Arial" w:cs="Arial"/>
          <w:sz w:val="24"/>
          <w:szCs w:val="24"/>
        </w:rPr>
      </w:pPr>
      <w:r w:rsidRPr="00507797">
        <w:rPr>
          <w:rFonts w:ascii="Arial" w:hAnsi="Arial" w:cs="Arial"/>
          <w:sz w:val="24"/>
          <w:szCs w:val="24"/>
        </w:rPr>
        <w:t>Contact name</w:t>
      </w:r>
    </w:p>
    <w:p w14:paraId="06649AA6" w14:textId="77777777" w:rsidR="00A40517" w:rsidRPr="00507797" w:rsidRDefault="00C3190D" w:rsidP="430E320A">
      <w:pPr>
        <w:pStyle w:val="BodyText"/>
        <w:numPr>
          <w:ilvl w:val="0"/>
          <w:numId w:val="19"/>
        </w:numPr>
        <w:rPr>
          <w:rFonts w:ascii="Arial" w:hAnsi="Arial" w:cs="Arial"/>
          <w:sz w:val="24"/>
          <w:szCs w:val="24"/>
        </w:rPr>
      </w:pPr>
      <w:r w:rsidRPr="00507797">
        <w:rPr>
          <w:rFonts w:ascii="Arial" w:hAnsi="Arial" w:cs="Arial"/>
          <w:sz w:val="24"/>
          <w:szCs w:val="24"/>
        </w:rPr>
        <w:t>Telephone number</w:t>
      </w:r>
    </w:p>
    <w:p w14:paraId="5C8D91B1" w14:textId="77777777" w:rsidR="00A40517" w:rsidRPr="00507797" w:rsidRDefault="00C3190D" w:rsidP="430E320A">
      <w:pPr>
        <w:pStyle w:val="BodyText"/>
        <w:numPr>
          <w:ilvl w:val="0"/>
          <w:numId w:val="19"/>
        </w:numPr>
        <w:rPr>
          <w:rFonts w:ascii="Arial" w:hAnsi="Arial" w:cs="Arial"/>
          <w:sz w:val="24"/>
          <w:szCs w:val="24"/>
        </w:rPr>
      </w:pPr>
      <w:r w:rsidRPr="00507797">
        <w:rPr>
          <w:rFonts w:ascii="Arial" w:hAnsi="Arial" w:cs="Arial"/>
          <w:sz w:val="24"/>
          <w:szCs w:val="24"/>
        </w:rPr>
        <w:t>Email address</w:t>
      </w:r>
    </w:p>
    <w:p w14:paraId="3E1B26C4" w14:textId="77777777" w:rsidR="00A40517" w:rsidRPr="00507797" w:rsidRDefault="00C3190D" w:rsidP="430E320A">
      <w:pPr>
        <w:pStyle w:val="BodyText"/>
        <w:numPr>
          <w:ilvl w:val="0"/>
          <w:numId w:val="19"/>
        </w:numPr>
        <w:rPr>
          <w:rFonts w:ascii="Arial" w:hAnsi="Arial" w:cs="Arial"/>
          <w:sz w:val="24"/>
          <w:szCs w:val="24"/>
        </w:rPr>
      </w:pPr>
      <w:r w:rsidRPr="00507797">
        <w:rPr>
          <w:rFonts w:ascii="Arial" w:hAnsi="Arial" w:cs="Arial"/>
          <w:sz w:val="24"/>
          <w:szCs w:val="24"/>
        </w:rPr>
        <w:t>Length of time using your services</w:t>
      </w:r>
    </w:p>
    <w:p w14:paraId="32AB0386" w14:textId="77777777" w:rsidR="006D50C9" w:rsidRPr="00507797" w:rsidRDefault="00C3190D" w:rsidP="430E320A">
      <w:pPr>
        <w:pStyle w:val="BodyText"/>
        <w:numPr>
          <w:ilvl w:val="0"/>
          <w:numId w:val="19"/>
        </w:numPr>
        <w:rPr>
          <w:rFonts w:ascii="Arial" w:hAnsi="Arial" w:cs="Arial"/>
          <w:sz w:val="24"/>
          <w:szCs w:val="24"/>
        </w:rPr>
      </w:pPr>
      <w:r w:rsidRPr="00507797">
        <w:rPr>
          <w:rFonts w:ascii="Arial" w:hAnsi="Arial" w:cs="Arial"/>
          <w:sz w:val="24"/>
          <w:szCs w:val="24"/>
        </w:rPr>
        <w:t>Brief description of the service provided</w:t>
      </w:r>
    </w:p>
    <w:p w14:paraId="65B2E8BF" w14:textId="7C77C66E" w:rsidR="00AE265F" w:rsidRDefault="00C3190D" w:rsidP="006563E8">
      <w:pPr>
        <w:pStyle w:val="BodyText"/>
        <w:rPr>
          <w:rFonts w:ascii="Arial" w:hAnsi="Arial" w:cs="Arial"/>
          <w:sz w:val="24"/>
          <w:szCs w:val="24"/>
        </w:rPr>
      </w:pPr>
      <w:r w:rsidRPr="00507797">
        <w:rPr>
          <w:rFonts w:ascii="Arial" w:hAnsi="Arial" w:cs="Arial"/>
          <w:sz w:val="24"/>
          <w:szCs w:val="24"/>
        </w:rPr>
        <w:t xml:space="preserve">Failure to provide suitable references to </w:t>
      </w:r>
      <w:r w:rsidR="00F20DE2" w:rsidRPr="00507797">
        <w:rPr>
          <w:rFonts w:ascii="Arial" w:hAnsi="Arial" w:cs="Arial"/>
          <w:sz w:val="24"/>
          <w:szCs w:val="24"/>
        </w:rPr>
        <w:t>NYULH</w:t>
      </w:r>
      <w:r w:rsidRPr="00507797">
        <w:rPr>
          <w:rFonts w:ascii="Arial" w:hAnsi="Arial" w:cs="Arial"/>
          <w:sz w:val="24"/>
          <w:szCs w:val="24"/>
        </w:rPr>
        <w:t xml:space="preserve"> will result in the vendor’s bid being rejected without further consideration.</w:t>
      </w:r>
    </w:p>
    <w:p w14:paraId="1A046884" w14:textId="77777777" w:rsidR="0065679D" w:rsidRPr="00507797" w:rsidRDefault="0065679D" w:rsidP="006563E8">
      <w:pPr>
        <w:pStyle w:val="BodyText"/>
        <w:rPr>
          <w:rFonts w:ascii="Arial" w:hAnsi="Arial" w:cs="Arial"/>
          <w:sz w:val="24"/>
          <w:szCs w:val="24"/>
        </w:rPr>
      </w:pPr>
    </w:p>
    <w:p w14:paraId="1B97C2A7" w14:textId="77777777" w:rsidR="003A536E" w:rsidRPr="003A536E" w:rsidRDefault="003A536E"/>
    <w:p w14:paraId="28133D49" w14:textId="77777777" w:rsidR="006D50C9" w:rsidRPr="00507797" w:rsidRDefault="00A40517" w:rsidP="007919DC">
      <w:pPr>
        <w:pStyle w:val="Heading1"/>
        <w:rPr>
          <w:rFonts w:ascii="Arial" w:hAnsi="Arial" w:cs="Arial"/>
        </w:rPr>
      </w:pPr>
      <w:bookmarkStart w:id="94" w:name="_Toc524333466"/>
      <w:r w:rsidRPr="00507797">
        <w:rPr>
          <w:rFonts w:ascii="Arial" w:hAnsi="Arial" w:cs="Arial"/>
        </w:rPr>
        <w:t>Company Profile and Financial Stability</w:t>
      </w:r>
      <w:bookmarkEnd w:id="94"/>
    </w:p>
    <w:p w14:paraId="0522F157" w14:textId="77777777" w:rsidR="002679C7" w:rsidRPr="000F6008" w:rsidRDefault="002679C7"/>
    <w:p w14:paraId="28914596" w14:textId="77777777" w:rsidR="006D50C9" w:rsidRPr="00507797" w:rsidRDefault="00C3190D" w:rsidP="004177D8">
      <w:pPr>
        <w:pStyle w:val="BodyText"/>
        <w:rPr>
          <w:rFonts w:ascii="Arial" w:hAnsi="Arial" w:cs="Arial"/>
          <w:sz w:val="24"/>
          <w:szCs w:val="24"/>
        </w:rPr>
      </w:pPr>
      <w:r w:rsidRPr="00507797">
        <w:rPr>
          <w:rFonts w:ascii="Arial" w:hAnsi="Arial" w:cs="Arial"/>
          <w:sz w:val="24"/>
          <w:szCs w:val="24"/>
        </w:rPr>
        <w:t xml:space="preserve">Please provide information that will enable us to evaluate your company’s financial stability.  We require that you include the following:  </w:t>
      </w:r>
    </w:p>
    <w:p w14:paraId="6827610F" w14:textId="77777777" w:rsidR="006D50C9" w:rsidRPr="00507797" w:rsidRDefault="00C3190D" w:rsidP="004177D8">
      <w:pPr>
        <w:pStyle w:val="BodyText"/>
        <w:numPr>
          <w:ilvl w:val="0"/>
          <w:numId w:val="22"/>
        </w:numPr>
        <w:rPr>
          <w:rFonts w:ascii="Arial" w:hAnsi="Arial" w:cs="Arial"/>
          <w:sz w:val="24"/>
          <w:szCs w:val="24"/>
        </w:rPr>
      </w:pPr>
      <w:r w:rsidRPr="00507797">
        <w:rPr>
          <w:rFonts w:ascii="Arial" w:hAnsi="Arial" w:cs="Arial"/>
          <w:sz w:val="24"/>
          <w:szCs w:val="24"/>
        </w:rPr>
        <w:t>Company description: including ownership, number of years in business, strategic direction, mission, history, acknowledgements or awards</w:t>
      </w:r>
    </w:p>
    <w:p w14:paraId="49C366EC" w14:textId="77777777" w:rsidR="00A40517" w:rsidRPr="00507797" w:rsidRDefault="00C3190D">
      <w:pPr>
        <w:pStyle w:val="BodyText"/>
        <w:numPr>
          <w:ilvl w:val="0"/>
          <w:numId w:val="22"/>
        </w:numPr>
        <w:rPr>
          <w:rFonts w:ascii="Arial" w:hAnsi="Arial" w:cs="Arial"/>
          <w:sz w:val="24"/>
          <w:szCs w:val="24"/>
        </w:rPr>
      </w:pPr>
      <w:r w:rsidRPr="00507797">
        <w:rPr>
          <w:rFonts w:ascii="Arial" w:hAnsi="Arial" w:cs="Arial"/>
          <w:sz w:val="24"/>
          <w:szCs w:val="24"/>
        </w:rPr>
        <w:t>Recent financial results</w:t>
      </w:r>
    </w:p>
    <w:p w14:paraId="685049D8" w14:textId="77777777" w:rsidR="00A40517" w:rsidRPr="00507797" w:rsidRDefault="00C3190D">
      <w:pPr>
        <w:pStyle w:val="BodyText"/>
        <w:numPr>
          <w:ilvl w:val="0"/>
          <w:numId w:val="22"/>
        </w:numPr>
        <w:rPr>
          <w:rFonts w:ascii="Arial" w:hAnsi="Arial" w:cs="Arial"/>
          <w:sz w:val="24"/>
          <w:szCs w:val="24"/>
        </w:rPr>
      </w:pPr>
      <w:r w:rsidRPr="00507797">
        <w:rPr>
          <w:rFonts w:ascii="Arial" w:hAnsi="Arial" w:cs="Arial"/>
          <w:sz w:val="24"/>
          <w:szCs w:val="24"/>
        </w:rPr>
        <w:t xml:space="preserve">Partner relationships </w:t>
      </w:r>
    </w:p>
    <w:p w14:paraId="6B2DC2B3" w14:textId="77777777" w:rsidR="00A40517" w:rsidRPr="00507797" w:rsidRDefault="00C3190D">
      <w:pPr>
        <w:pStyle w:val="BodyText"/>
        <w:numPr>
          <w:ilvl w:val="0"/>
          <w:numId w:val="22"/>
        </w:numPr>
        <w:rPr>
          <w:rFonts w:ascii="Arial" w:hAnsi="Arial" w:cs="Arial"/>
          <w:sz w:val="24"/>
          <w:szCs w:val="24"/>
        </w:rPr>
      </w:pPr>
      <w:r w:rsidRPr="00507797">
        <w:rPr>
          <w:rFonts w:ascii="Arial" w:hAnsi="Arial" w:cs="Arial"/>
          <w:sz w:val="24"/>
          <w:szCs w:val="24"/>
        </w:rPr>
        <w:t>Description of selection criteria for contractor or co-implementation partners</w:t>
      </w:r>
    </w:p>
    <w:p w14:paraId="5593480F" w14:textId="77777777" w:rsidR="00A40517" w:rsidRPr="00507797" w:rsidRDefault="00C3190D">
      <w:pPr>
        <w:pStyle w:val="BodyText"/>
        <w:numPr>
          <w:ilvl w:val="0"/>
          <w:numId w:val="22"/>
        </w:numPr>
        <w:rPr>
          <w:rFonts w:ascii="Arial" w:hAnsi="Arial" w:cs="Arial"/>
          <w:sz w:val="24"/>
          <w:szCs w:val="24"/>
        </w:rPr>
      </w:pPr>
      <w:r w:rsidRPr="00507797">
        <w:rPr>
          <w:rFonts w:ascii="Arial" w:hAnsi="Arial" w:cs="Arial"/>
          <w:sz w:val="24"/>
          <w:szCs w:val="24"/>
        </w:rPr>
        <w:t>Work force distribution by country, city, state, etc.</w:t>
      </w:r>
    </w:p>
    <w:p w14:paraId="0E404B2F" w14:textId="77777777" w:rsidR="00A40517" w:rsidRPr="00507797" w:rsidRDefault="00C3190D">
      <w:pPr>
        <w:pStyle w:val="BodyText"/>
        <w:numPr>
          <w:ilvl w:val="0"/>
          <w:numId w:val="22"/>
        </w:numPr>
        <w:rPr>
          <w:rFonts w:ascii="Arial" w:hAnsi="Arial" w:cs="Arial"/>
          <w:sz w:val="24"/>
          <w:szCs w:val="24"/>
        </w:rPr>
      </w:pPr>
      <w:r w:rsidRPr="00507797">
        <w:rPr>
          <w:rFonts w:ascii="Arial" w:hAnsi="Arial" w:cs="Arial"/>
          <w:sz w:val="24"/>
          <w:szCs w:val="24"/>
        </w:rPr>
        <w:t>Total number of employees: include number of project managers, implementation specialists, development engineers, % full time versus contracted, etc.</w:t>
      </w:r>
    </w:p>
    <w:p w14:paraId="5390F47C" w14:textId="1FE003FB" w:rsidR="004717BA" w:rsidRDefault="00C3190D">
      <w:pPr>
        <w:pStyle w:val="BodyText"/>
        <w:numPr>
          <w:ilvl w:val="0"/>
          <w:numId w:val="22"/>
        </w:numPr>
        <w:rPr>
          <w:rFonts w:ascii="Arial" w:hAnsi="Arial" w:cs="Arial"/>
          <w:sz w:val="22"/>
          <w:szCs w:val="22"/>
        </w:rPr>
      </w:pPr>
      <w:r w:rsidRPr="00507797">
        <w:rPr>
          <w:rFonts w:ascii="Arial" w:hAnsi="Arial" w:cs="Arial"/>
          <w:sz w:val="24"/>
          <w:szCs w:val="24"/>
        </w:rPr>
        <w:t xml:space="preserve">Average number of years of application and implementation experience </w:t>
      </w:r>
      <w:r w:rsidR="00096051" w:rsidRPr="00507797">
        <w:rPr>
          <w:rFonts w:ascii="Arial" w:hAnsi="Arial" w:cs="Arial"/>
          <w:sz w:val="24"/>
          <w:szCs w:val="24"/>
        </w:rPr>
        <w:t>and business</w:t>
      </w:r>
      <w:r w:rsidRPr="00507797">
        <w:rPr>
          <w:rFonts w:ascii="Arial" w:hAnsi="Arial" w:cs="Arial"/>
          <w:sz w:val="24"/>
          <w:szCs w:val="24"/>
        </w:rPr>
        <w:t xml:space="preserve"> process definition for consultants and managers</w:t>
      </w:r>
      <w:r w:rsidR="00397299" w:rsidRPr="006563E8">
        <w:rPr>
          <w:rFonts w:ascii="Arial" w:hAnsi="Arial" w:cs="Arial"/>
          <w:sz w:val="22"/>
          <w:szCs w:val="22"/>
        </w:rPr>
        <w:br/>
      </w:r>
    </w:p>
    <w:p w14:paraId="70057BBD" w14:textId="77777777" w:rsidR="00507797" w:rsidRPr="006563E8" w:rsidRDefault="00507797" w:rsidP="00507797">
      <w:pPr>
        <w:pStyle w:val="BodyText"/>
        <w:ind w:left="1080"/>
        <w:rPr>
          <w:rFonts w:ascii="Arial" w:hAnsi="Arial" w:cs="Arial"/>
          <w:sz w:val="22"/>
          <w:szCs w:val="22"/>
        </w:rPr>
      </w:pPr>
    </w:p>
    <w:p w14:paraId="7B000B8A" w14:textId="77777777" w:rsidR="006D50C9" w:rsidRPr="00507797" w:rsidRDefault="009668DC" w:rsidP="007919DC">
      <w:pPr>
        <w:pStyle w:val="Heading1"/>
        <w:rPr>
          <w:rFonts w:ascii="Arial" w:hAnsi="Arial" w:cs="Arial"/>
        </w:rPr>
      </w:pPr>
      <w:bookmarkStart w:id="95" w:name="_Toc524333467"/>
      <w:r w:rsidRPr="00507797">
        <w:rPr>
          <w:rFonts w:ascii="Arial" w:hAnsi="Arial" w:cs="Arial"/>
        </w:rPr>
        <w:t>Methodologies</w:t>
      </w:r>
      <w:bookmarkEnd w:id="95"/>
      <w:r w:rsidRPr="00507797">
        <w:rPr>
          <w:rFonts w:ascii="Arial" w:hAnsi="Arial" w:cs="Arial"/>
        </w:rPr>
        <w:t xml:space="preserve"> </w:t>
      </w:r>
    </w:p>
    <w:p w14:paraId="4BC7ACCF" w14:textId="77777777" w:rsidR="009668DC" w:rsidRPr="006563E8" w:rsidRDefault="009668DC"/>
    <w:p w14:paraId="463D6ED2" w14:textId="77777777" w:rsidR="006D50C9" w:rsidRPr="00507797" w:rsidRDefault="00C3190D" w:rsidP="004177D8">
      <w:pPr>
        <w:pStyle w:val="BodyText"/>
        <w:rPr>
          <w:rFonts w:ascii="Arial" w:hAnsi="Arial" w:cs="Arial"/>
          <w:sz w:val="24"/>
          <w:szCs w:val="24"/>
        </w:rPr>
      </w:pPr>
      <w:r w:rsidRPr="00507797">
        <w:rPr>
          <w:rFonts w:ascii="Arial" w:hAnsi="Arial" w:cs="Arial"/>
          <w:sz w:val="24"/>
          <w:szCs w:val="24"/>
        </w:rPr>
        <w:t xml:space="preserve">Please provide information that will enable us to evaluate your company’s processes and controls.  We require that you include the following:  </w:t>
      </w:r>
    </w:p>
    <w:p w14:paraId="3DD13E2A" w14:textId="77777777" w:rsidR="006D50C9" w:rsidRPr="00507797" w:rsidRDefault="00C3190D" w:rsidP="430E320A">
      <w:pPr>
        <w:pStyle w:val="BodyText"/>
        <w:numPr>
          <w:ilvl w:val="0"/>
          <w:numId w:val="22"/>
        </w:numPr>
        <w:rPr>
          <w:rFonts w:ascii="Arial" w:hAnsi="Arial" w:cs="Arial"/>
          <w:sz w:val="24"/>
          <w:szCs w:val="24"/>
        </w:rPr>
      </w:pPr>
      <w:r w:rsidRPr="00507797">
        <w:rPr>
          <w:rFonts w:ascii="Arial" w:eastAsia="Arial" w:hAnsi="Arial" w:cs="Arial"/>
          <w:sz w:val="24"/>
          <w:szCs w:val="24"/>
        </w:rPr>
        <w:t>Provide a detailed overview of the company’s project management methodologies including documentation deliverables</w:t>
      </w:r>
    </w:p>
    <w:p w14:paraId="1F4A9CDD" w14:textId="77777777" w:rsidR="009668DC" w:rsidRPr="00507797" w:rsidRDefault="00C3190D" w:rsidP="430E320A">
      <w:pPr>
        <w:pStyle w:val="BodyText"/>
        <w:numPr>
          <w:ilvl w:val="0"/>
          <w:numId w:val="22"/>
        </w:numPr>
        <w:rPr>
          <w:rFonts w:ascii="Arial" w:hAnsi="Arial" w:cs="Arial"/>
          <w:sz w:val="24"/>
          <w:szCs w:val="24"/>
        </w:rPr>
      </w:pPr>
      <w:r w:rsidRPr="00507797">
        <w:rPr>
          <w:rFonts w:ascii="Arial" w:eastAsia="Arial" w:hAnsi="Arial" w:cs="Arial"/>
          <w:sz w:val="24"/>
          <w:szCs w:val="24"/>
        </w:rPr>
        <w:t>Please provide a description of the company’s quality control procedures</w:t>
      </w:r>
    </w:p>
    <w:p w14:paraId="0C708854" w14:textId="1ABF4F28" w:rsidR="006D50C9" w:rsidRPr="00507797" w:rsidRDefault="00C3190D" w:rsidP="430E320A">
      <w:pPr>
        <w:pStyle w:val="ListParagraph"/>
        <w:numPr>
          <w:ilvl w:val="0"/>
          <w:numId w:val="22"/>
        </w:numPr>
        <w:rPr>
          <w:rFonts w:ascii="Arial" w:hAnsi="Arial" w:cs="Arial"/>
        </w:rPr>
      </w:pPr>
      <w:r w:rsidRPr="00507797">
        <w:rPr>
          <w:rFonts w:ascii="Arial" w:eastAsia="Arial" w:hAnsi="Arial" w:cs="Arial"/>
        </w:rPr>
        <w:t>Provide a list of the criteria the company uses to determine project success</w:t>
      </w:r>
    </w:p>
    <w:p w14:paraId="384C66E2" w14:textId="2BEC41CA" w:rsidR="00507797" w:rsidRDefault="00507797" w:rsidP="00507797">
      <w:pPr>
        <w:pStyle w:val="ListParagraph"/>
        <w:ind w:left="1080"/>
        <w:rPr>
          <w:rFonts w:ascii="Arial" w:hAnsi="Arial" w:cs="Arial"/>
        </w:rPr>
      </w:pPr>
    </w:p>
    <w:p w14:paraId="21A49CE7" w14:textId="77777777" w:rsidR="0080391D" w:rsidRPr="00507797" w:rsidRDefault="0080391D" w:rsidP="00507797">
      <w:pPr>
        <w:pStyle w:val="ListParagraph"/>
        <w:ind w:left="1080"/>
        <w:rPr>
          <w:rFonts w:ascii="Arial" w:hAnsi="Arial" w:cs="Arial"/>
        </w:rPr>
      </w:pPr>
    </w:p>
    <w:p w14:paraId="542AC147" w14:textId="77777777" w:rsidR="009D06C4" w:rsidRPr="009D06C4" w:rsidRDefault="009D06C4"/>
    <w:p w14:paraId="07459491" w14:textId="77777777" w:rsidR="006D50C9" w:rsidRPr="00507797" w:rsidRDefault="00E836F1" w:rsidP="006563E8">
      <w:pPr>
        <w:pStyle w:val="Heading1"/>
        <w:rPr>
          <w:rFonts w:ascii="Arial" w:hAnsi="Arial" w:cs="Arial"/>
        </w:rPr>
      </w:pPr>
      <w:bookmarkStart w:id="96" w:name="_Toc524333468"/>
      <w:r w:rsidRPr="00507797">
        <w:rPr>
          <w:rFonts w:ascii="Arial" w:hAnsi="Arial" w:cs="Arial"/>
        </w:rPr>
        <w:t>Work Experience</w:t>
      </w:r>
      <w:bookmarkEnd w:id="96"/>
      <w:r w:rsidRPr="00507797">
        <w:rPr>
          <w:rFonts w:ascii="Arial" w:hAnsi="Arial" w:cs="Arial"/>
        </w:rPr>
        <w:t xml:space="preserve"> </w:t>
      </w:r>
    </w:p>
    <w:p w14:paraId="13613500" w14:textId="77777777" w:rsidR="00E836F1" w:rsidRPr="00C8211B" w:rsidRDefault="00E836F1"/>
    <w:p w14:paraId="133B0EEE" w14:textId="77777777" w:rsidR="006D50C9" w:rsidRDefault="00C3190D" w:rsidP="004177D8">
      <w:pPr>
        <w:pStyle w:val="BodyText"/>
        <w:rPr>
          <w:rFonts w:ascii="Arial" w:hAnsi="Arial" w:cs="Arial"/>
          <w:sz w:val="24"/>
          <w:szCs w:val="24"/>
        </w:rPr>
      </w:pPr>
      <w:r w:rsidRPr="00507797">
        <w:rPr>
          <w:rFonts w:ascii="Arial" w:hAnsi="Arial" w:cs="Arial"/>
          <w:sz w:val="24"/>
          <w:szCs w:val="24"/>
        </w:rPr>
        <w:t xml:space="preserve">Please provide information that will enable us to evaluate your company’s track record and capabilities. We require that you include the following:  </w:t>
      </w:r>
    </w:p>
    <w:p w14:paraId="6FF95FC3" w14:textId="5FA70C09" w:rsidR="006071EB" w:rsidRPr="006071EB" w:rsidRDefault="006071EB" w:rsidP="006071EB">
      <w:pPr>
        <w:pStyle w:val="BodyText"/>
        <w:numPr>
          <w:ilvl w:val="0"/>
          <w:numId w:val="1"/>
        </w:numPr>
        <w:rPr>
          <w:rFonts w:ascii="Arial" w:hAnsi="Arial" w:cs="Arial"/>
          <w:sz w:val="24"/>
          <w:szCs w:val="24"/>
        </w:rPr>
      </w:pPr>
      <w:r w:rsidRPr="00507797">
        <w:rPr>
          <w:rFonts w:ascii="Arial" w:hAnsi="Arial" w:cs="Arial"/>
          <w:sz w:val="24"/>
          <w:szCs w:val="24"/>
        </w:rPr>
        <w:t xml:space="preserve">Brief description of </w:t>
      </w:r>
      <w:r>
        <w:rPr>
          <w:rFonts w:ascii="Arial" w:hAnsi="Arial" w:cs="Arial"/>
          <w:sz w:val="24"/>
          <w:szCs w:val="24"/>
        </w:rPr>
        <w:t>a complex implementation project</w:t>
      </w:r>
      <w:r w:rsidRPr="00507797">
        <w:rPr>
          <w:rFonts w:ascii="Arial" w:hAnsi="Arial" w:cs="Arial"/>
          <w:sz w:val="24"/>
          <w:szCs w:val="24"/>
        </w:rPr>
        <w:t xml:space="preserve"> including: client name, applications implemented, phase approach and duration</w:t>
      </w:r>
    </w:p>
    <w:p w14:paraId="4DBA9611" w14:textId="77777777" w:rsidR="006D50C9" w:rsidRPr="00507797" w:rsidRDefault="00C3190D" w:rsidP="430E320A">
      <w:pPr>
        <w:pStyle w:val="BodyText"/>
        <w:numPr>
          <w:ilvl w:val="0"/>
          <w:numId w:val="1"/>
        </w:numPr>
        <w:rPr>
          <w:rFonts w:ascii="Arial" w:hAnsi="Arial" w:cs="Arial"/>
          <w:sz w:val="24"/>
          <w:szCs w:val="24"/>
        </w:rPr>
      </w:pPr>
      <w:r w:rsidRPr="00507797">
        <w:rPr>
          <w:rFonts w:ascii="Arial" w:hAnsi="Arial" w:cs="Arial"/>
          <w:sz w:val="24"/>
          <w:szCs w:val="24"/>
        </w:rPr>
        <w:t>Description of the solution environment</w:t>
      </w:r>
    </w:p>
    <w:p w14:paraId="6BDBF58D" w14:textId="5438FA16" w:rsidR="00E836F1" w:rsidRPr="00507797" w:rsidRDefault="00C3190D" w:rsidP="430E320A">
      <w:pPr>
        <w:pStyle w:val="BodyText"/>
        <w:numPr>
          <w:ilvl w:val="0"/>
          <w:numId w:val="1"/>
        </w:numPr>
        <w:rPr>
          <w:rFonts w:ascii="Arial" w:hAnsi="Arial" w:cs="Arial"/>
          <w:sz w:val="24"/>
          <w:szCs w:val="24"/>
        </w:rPr>
      </w:pPr>
      <w:r w:rsidRPr="00507797">
        <w:rPr>
          <w:rFonts w:ascii="Arial" w:hAnsi="Arial" w:cs="Arial"/>
          <w:sz w:val="24"/>
          <w:szCs w:val="24"/>
        </w:rPr>
        <w:t>Design and/or implementation artifacts</w:t>
      </w:r>
    </w:p>
    <w:p w14:paraId="706823EC" w14:textId="77777777" w:rsidR="00E836F1" w:rsidRPr="00507797" w:rsidRDefault="00C3190D" w:rsidP="430E320A">
      <w:pPr>
        <w:pStyle w:val="BodyText"/>
        <w:numPr>
          <w:ilvl w:val="0"/>
          <w:numId w:val="1"/>
        </w:numPr>
        <w:rPr>
          <w:rFonts w:ascii="Arial" w:hAnsi="Arial" w:cs="Arial"/>
          <w:sz w:val="24"/>
          <w:szCs w:val="24"/>
        </w:rPr>
      </w:pPr>
      <w:r w:rsidRPr="00507797">
        <w:rPr>
          <w:rFonts w:ascii="Arial" w:hAnsi="Arial" w:cs="Arial"/>
          <w:sz w:val="24"/>
          <w:szCs w:val="24"/>
        </w:rPr>
        <w:t>Business Process design and re-engineering artifacts</w:t>
      </w:r>
    </w:p>
    <w:p w14:paraId="6636FEC2" w14:textId="0D77B6C8" w:rsidR="006D50C9" w:rsidRPr="00507797" w:rsidRDefault="00C3190D" w:rsidP="430E320A">
      <w:pPr>
        <w:pStyle w:val="BodyText"/>
        <w:numPr>
          <w:ilvl w:val="0"/>
          <w:numId w:val="1"/>
        </w:numPr>
        <w:rPr>
          <w:rFonts w:ascii="Arial" w:hAnsi="Arial" w:cs="Arial"/>
          <w:strike/>
          <w:sz w:val="24"/>
          <w:szCs w:val="24"/>
        </w:rPr>
      </w:pPr>
      <w:r w:rsidRPr="00507797">
        <w:rPr>
          <w:rFonts w:ascii="Arial" w:hAnsi="Arial" w:cs="Arial"/>
          <w:sz w:val="24"/>
          <w:szCs w:val="24"/>
        </w:rPr>
        <w:t xml:space="preserve">Provide a count </w:t>
      </w:r>
      <w:r w:rsidR="00096051" w:rsidRPr="00507797">
        <w:rPr>
          <w:rFonts w:ascii="Arial" w:hAnsi="Arial" w:cs="Arial"/>
          <w:sz w:val="24"/>
          <w:szCs w:val="24"/>
        </w:rPr>
        <w:t>of designs</w:t>
      </w:r>
      <w:r w:rsidRPr="00507797">
        <w:rPr>
          <w:rFonts w:ascii="Arial" w:hAnsi="Arial" w:cs="Arial"/>
          <w:sz w:val="24"/>
          <w:szCs w:val="24"/>
        </w:rPr>
        <w:t xml:space="preserve"> and/or implementations completed by members of your team in the healthcare </w:t>
      </w:r>
      <w:r w:rsidR="006071EB">
        <w:rPr>
          <w:rFonts w:ascii="Arial" w:hAnsi="Arial" w:cs="Arial"/>
          <w:sz w:val="24"/>
          <w:szCs w:val="24"/>
        </w:rPr>
        <w:t xml:space="preserve">Legal or Financial Institutions </w:t>
      </w:r>
      <w:r w:rsidRPr="00507797">
        <w:rPr>
          <w:rFonts w:ascii="Arial" w:hAnsi="Arial" w:cs="Arial"/>
          <w:sz w:val="24"/>
          <w:szCs w:val="24"/>
        </w:rPr>
        <w:t xml:space="preserve">over the </w:t>
      </w:r>
      <w:r w:rsidR="00096051" w:rsidRPr="00507797">
        <w:rPr>
          <w:rFonts w:ascii="Arial" w:hAnsi="Arial" w:cs="Arial"/>
          <w:sz w:val="24"/>
          <w:szCs w:val="24"/>
        </w:rPr>
        <w:t>past three</w:t>
      </w:r>
      <w:r w:rsidRPr="00507797">
        <w:rPr>
          <w:rFonts w:ascii="Arial" w:hAnsi="Arial" w:cs="Arial"/>
          <w:sz w:val="24"/>
          <w:szCs w:val="24"/>
        </w:rPr>
        <w:t xml:space="preserve"> years </w:t>
      </w:r>
    </w:p>
    <w:p w14:paraId="66D83336" w14:textId="77777777" w:rsidR="00E836F1" w:rsidRPr="00507797" w:rsidRDefault="00C3190D" w:rsidP="430E320A">
      <w:pPr>
        <w:pStyle w:val="BodyText"/>
        <w:numPr>
          <w:ilvl w:val="0"/>
          <w:numId w:val="1"/>
        </w:numPr>
        <w:rPr>
          <w:rFonts w:ascii="Arial" w:hAnsi="Arial" w:cs="Arial"/>
          <w:sz w:val="24"/>
          <w:szCs w:val="24"/>
        </w:rPr>
      </w:pPr>
      <w:r w:rsidRPr="00507797">
        <w:rPr>
          <w:rFonts w:ascii="Arial" w:hAnsi="Arial" w:cs="Arial"/>
          <w:sz w:val="24"/>
          <w:szCs w:val="24"/>
        </w:rPr>
        <w:t>Detailed description of the most complex design and/or implementation at a customer site</w:t>
      </w:r>
    </w:p>
    <w:p w14:paraId="32638249" w14:textId="1A80F354" w:rsidR="003D2C4E" w:rsidRPr="003D2C4E" w:rsidRDefault="00C3190D" w:rsidP="004177D8">
      <w:pPr>
        <w:pStyle w:val="BodyText"/>
        <w:rPr>
          <w:rFonts w:ascii="Arial" w:hAnsi="Arial" w:cs="Arial"/>
          <w:sz w:val="24"/>
          <w:szCs w:val="24"/>
        </w:rPr>
      </w:pPr>
      <w:r w:rsidRPr="00507797">
        <w:rPr>
          <w:rFonts w:ascii="Arial" w:hAnsi="Arial" w:cs="Arial"/>
          <w:sz w:val="24"/>
          <w:szCs w:val="24"/>
        </w:rPr>
        <w:t>Provide detailed description of value added services that differentiate you</w:t>
      </w:r>
      <w:r w:rsidR="003D2C4E">
        <w:rPr>
          <w:rFonts w:ascii="Arial" w:hAnsi="Arial" w:cs="Arial"/>
          <w:sz w:val="24"/>
          <w:szCs w:val="24"/>
        </w:rPr>
        <w:t>r company from your competitors.</w:t>
      </w:r>
    </w:p>
    <w:p w14:paraId="378F17DD" w14:textId="2D9DA6FC" w:rsidR="00C6086A" w:rsidRPr="001B77E0" w:rsidRDefault="00C6086A" w:rsidP="004177D8">
      <w:pPr>
        <w:pStyle w:val="BodyText"/>
        <w:rPr>
          <w:rFonts w:ascii="Arial" w:hAnsi="Arial" w:cs="Arial"/>
          <w:sz w:val="22"/>
          <w:szCs w:val="22"/>
        </w:rPr>
      </w:pPr>
    </w:p>
    <w:p w14:paraId="7D75D228" w14:textId="77777777" w:rsidR="006D50C9" w:rsidRPr="00507797" w:rsidRDefault="00C3190D" w:rsidP="00A11EAD">
      <w:pPr>
        <w:pStyle w:val="Heading1"/>
        <w:rPr>
          <w:rFonts w:ascii="Arial" w:hAnsi="Arial" w:cs="Arial"/>
        </w:rPr>
      </w:pPr>
      <w:bookmarkStart w:id="97" w:name="_Toc524333469"/>
      <w:r w:rsidRPr="00507797">
        <w:rPr>
          <w:rFonts w:ascii="Arial" w:hAnsi="Arial" w:cs="Arial"/>
        </w:rPr>
        <w:t>Evaluation Criteria</w:t>
      </w:r>
      <w:bookmarkEnd w:id="97"/>
      <w:r w:rsidRPr="00507797">
        <w:rPr>
          <w:rFonts w:ascii="Arial" w:hAnsi="Arial" w:cs="Arial"/>
        </w:rPr>
        <w:t xml:space="preserve"> </w:t>
      </w:r>
    </w:p>
    <w:tbl>
      <w:tblPr>
        <w:tblpPr w:leftFromText="180" w:rightFromText="180" w:vertAnchor="text" w:horzAnchor="page" w:tblpX="3058" w:tblpY="358"/>
        <w:tblW w:w="7925" w:type="dxa"/>
        <w:tblLook w:val="04A0" w:firstRow="1" w:lastRow="0" w:firstColumn="1" w:lastColumn="0" w:noHBand="0" w:noVBand="1"/>
      </w:tblPr>
      <w:tblGrid>
        <w:gridCol w:w="7925"/>
      </w:tblGrid>
      <w:tr w:rsidR="00336A1F" w:rsidRPr="00E839AF" w14:paraId="6D3E1241" w14:textId="77777777" w:rsidTr="003D2C4E">
        <w:trPr>
          <w:trHeight w:val="821"/>
        </w:trPr>
        <w:tc>
          <w:tcPr>
            <w:tcW w:w="7925" w:type="dxa"/>
            <w:tcBorders>
              <w:top w:val="single" w:sz="4" w:space="0" w:color="auto"/>
              <w:left w:val="single" w:sz="4" w:space="0" w:color="auto"/>
              <w:bottom w:val="single" w:sz="4" w:space="0" w:color="auto"/>
              <w:right w:val="single" w:sz="4" w:space="0" w:color="auto"/>
            </w:tcBorders>
            <w:vAlign w:val="center"/>
            <w:hideMark/>
          </w:tcPr>
          <w:p w14:paraId="2C0C419E" w14:textId="77777777" w:rsidR="00336A1F" w:rsidRPr="00507797" w:rsidRDefault="00336A1F" w:rsidP="0016772B">
            <w:pPr>
              <w:autoSpaceDE w:val="0"/>
              <w:autoSpaceDN w:val="0"/>
              <w:adjustRightInd w:val="0"/>
              <w:ind w:left="360"/>
              <w:jc w:val="center"/>
              <w:rPr>
                <w:rFonts w:ascii="Arial" w:hAnsi="Arial" w:cs="Arial"/>
                <w:b/>
                <w:sz w:val="28"/>
                <w:szCs w:val="28"/>
              </w:rPr>
            </w:pPr>
            <w:r w:rsidRPr="00507797">
              <w:rPr>
                <w:rFonts w:ascii="Arial" w:hAnsi="Arial" w:cs="Arial"/>
                <w:b/>
                <w:sz w:val="28"/>
                <w:szCs w:val="28"/>
              </w:rPr>
              <w:t>Evaluation Criteria</w:t>
            </w:r>
          </w:p>
        </w:tc>
      </w:tr>
      <w:tr w:rsidR="00336A1F" w:rsidRPr="00E839AF" w14:paraId="46BB409C" w14:textId="77777777" w:rsidTr="003D2C4E">
        <w:trPr>
          <w:trHeight w:val="342"/>
        </w:trPr>
        <w:tc>
          <w:tcPr>
            <w:tcW w:w="7925" w:type="dxa"/>
            <w:tcBorders>
              <w:top w:val="nil"/>
              <w:left w:val="single" w:sz="4" w:space="0" w:color="auto"/>
              <w:bottom w:val="single" w:sz="4" w:space="0" w:color="auto"/>
              <w:right w:val="single" w:sz="4" w:space="0" w:color="auto"/>
            </w:tcBorders>
            <w:hideMark/>
          </w:tcPr>
          <w:p w14:paraId="54DFC428" w14:textId="75782C0D" w:rsidR="00336A1F" w:rsidRPr="00507797" w:rsidRDefault="00F20DE2" w:rsidP="00507797">
            <w:pPr>
              <w:autoSpaceDE w:val="0"/>
              <w:autoSpaceDN w:val="0"/>
              <w:adjustRightInd w:val="0"/>
              <w:ind w:left="360"/>
              <w:jc w:val="both"/>
              <w:rPr>
                <w:rFonts w:ascii="Arial" w:hAnsi="Arial" w:cs="Arial"/>
                <w:b/>
                <w:sz w:val="24"/>
                <w:szCs w:val="24"/>
              </w:rPr>
            </w:pPr>
            <w:r w:rsidRPr="00507797">
              <w:rPr>
                <w:rFonts w:ascii="Arial" w:hAnsi="Arial" w:cs="Arial"/>
                <w:b/>
                <w:sz w:val="24"/>
                <w:szCs w:val="24"/>
              </w:rPr>
              <w:t>Section 1</w:t>
            </w:r>
            <w:r w:rsidR="00336A1F" w:rsidRPr="00507797">
              <w:rPr>
                <w:rFonts w:ascii="Arial" w:hAnsi="Arial" w:cs="Arial"/>
                <w:b/>
                <w:sz w:val="24"/>
                <w:szCs w:val="24"/>
              </w:rPr>
              <w:t xml:space="preserve">  - </w:t>
            </w:r>
            <w:r w:rsidR="003C0C8E">
              <w:rPr>
                <w:rFonts w:ascii="Arial" w:hAnsi="Arial" w:cs="Arial"/>
                <w:b/>
                <w:sz w:val="24"/>
                <w:szCs w:val="24"/>
              </w:rPr>
              <w:t xml:space="preserve">Experience </w:t>
            </w:r>
          </w:p>
          <w:p w14:paraId="7986E2E4" w14:textId="33AFE567" w:rsidR="0065679D" w:rsidRPr="003D2C4E" w:rsidRDefault="0065679D" w:rsidP="003D2C4E">
            <w:pPr>
              <w:rPr>
                <w:rFonts w:ascii="Arial" w:hAnsi="Arial" w:cs="Arial"/>
              </w:rPr>
            </w:pPr>
          </w:p>
        </w:tc>
      </w:tr>
      <w:tr w:rsidR="00336A1F" w:rsidRPr="00E839AF" w14:paraId="08C558CC" w14:textId="77777777" w:rsidTr="003D2C4E">
        <w:trPr>
          <w:trHeight w:val="342"/>
        </w:trPr>
        <w:tc>
          <w:tcPr>
            <w:tcW w:w="7925" w:type="dxa"/>
            <w:tcBorders>
              <w:top w:val="nil"/>
              <w:left w:val="single" w:sz="4" w:space="0" w:color="auto"/>
              <w:bottom w:val="single" w:sz="4" w:space="0" w:color="auto"/>
              <w:right w:val="single" w:sz="4" w:space="0" w:color="auto"/>
            </w:tcBorders>
            <w:hideMark/>
          </w:tcPr>
          <w:p w14:paraId="18AA7D36" w14:textId="07934030" w:rsidR="00336A1F" w:rsidRPr="00507797" w:rsidRDefault="00F20DE2" w:rsidP="00336A1F">
            <w:pPr>
              <w:autoSpaceDE w:val="0"/>
              <w:autoSpaceDN w:val="0"/>
              <w:adjustRightInd w:val="0"/>
              <w:ind w:left="360"/>
              <w:jc w:val="both"/>
              <w:rPr>
                <w:rFonts w:ascii="Arial" w:hAnsi="Arial" w:cs="Arial"/>
                <w:b/>
                <w:sz w:val="24"/>
                <w:szCs w:val="24"/>
              </w:rPr>
            </w:pPr>
            <w:r w:rsidRPr="00507797">
              <w:rPr>
                <w:rFonts w:ascii="Arial" w:hAnsi="Arial" w:cs="Arial"/>
                <w:b/>
                <w:sz w:val="24"/>
                <w:szCs w:val="24"/>
              </w:rPr>
              <w:t xml:space="preserve">Section </w:t>
            </w:r>
            <w:r w:rsidR="00090A5A">
              <w:rPr>
                <w:rFonts w:ascii="Arial" w:hAnsi="Arial" w:cs="Arial"/>
                <w:b/>
                <w:sz w:val="24"/>
                <w:szCs w:val="24"/>
              </w:rPr>
              <w:t>2</w:t>
            </w:r>
            <w:r w:rsidR="00336A1F" w:rsidRPr="00507797">
              <w:rPr>
                <w:rFonts w:ascii="Arial" w:hAnsi="Arial" w:cs="Arial"/>
                <w:b/>
                <w:sz w:val="24"/>
                <w:szCs w:val="24"/>
              </w:rPr>
              <w:t xml:space="preserve">  - </w:t>
            </w:r>
            <w:r w:rsidR="0065217B">
              <w:rPr>
                <w:rFonts w:ascii="Arial" w:hAnsi="Arial" w:cs="Arial"/>
                <w:b/>
                <w:sz w:val="24"/>
                <w:szCs w:val="24"/>
              </w:rPr>
              <w:t xml:space="preserve">Help Desk and Scheduling </w:t>
            </w:r>
          </w:p>
          <w:p w14:paraId="5F92409B" w14:textId="5A7CCEA0" w:rsidR="0065679D" w:rsidRPr="003D2C4E" w:rsidRDefault="0065679D" w:rsidP="003D2C4E">
            <w:pPr>
              <w:rPr>
                <w:rFonts w:ascii="Arial" w:hAnsi="Arial" w:cs="Arial"/>
              </w:rPr>
            </w:pPr>
          </w:p>
        </w:tc>
      </w:tr>
      <w:tr w:rsidR="00336A1F" w:rsidRPr="00E839AF" w14:paraId="1B92FCEB" w14:textId="77777777" w:rsidTr="003D2C4E">
        <w:trPr>
          <w:trHeight w:val="610"/>
        </w:trPr>
        <w:tc>
          <w:tcPr>
            <w:tcW w:w="7925" w:type="dxa"/>
            <w:tcBorders>
              <w:top w:val="nil"/>
              <w:left w:val="single" w:sz="4" w:space="0" w:color="auto"/>
              <w:bottom w:val="single" w:sz="4" w:space="0" w:color="auto"/>
              <w:right w:val="single" w:sz="4" w:space="0" w:color="auto"/>
            </w:tcBorders>
            <w:hideMark/>
          </w:tcPr>
          <w:p w14:paraId="15EC3F76" w14:textId="052B476F" w:rsidR="00336A1F" w:rsidRPr="00507797" w:rsidRDefault="00336A1F" w:rsidP="00336A1F">
            <w:pPr>
              <w:autoSpaceDE w:val="0"/>
              <w:autoSpaceDN w:val="0"/>
              <w:adjustRightInd w:val="0"/>
              <w:ind w:left="360"/>
              <w:jc w:val="both"/>
              <w:rPr>
                <w:rFonts w:ascii="Arial" w:hAnsi="Arial" w:cs="Arial"/>
                <w:b/>
                <w:sz w:val="24"/>
                <w:szCs w:val="24"/>
              </w:rPr>
            </w:pPr>
            <w:r w:rsidRPr="00507797">
              <w:rPr>
                <w:rFonts w:ascii="Arial" w:hAnsi="Arial" w:cs="Arial"/>
                <w:b/>
                <w:sz w:val="24"/>
                <w:szCs w:val="24"/>
              </w:rPr>
              <w:t xml:space="preserve">Section </w:t>
            </w:r>
            <w:r w:rsidR="00F20DE2" w:rsidRPr="00507797">
              <w:rPr>
                <w:rFonts w:ascii="Arial" w:hAnsi="Arial" w:cs="Arial"/>
                <w:b/>
                <w:sz w:val="24"/>
                <w:szCs w:val="24"/>
              </w:rPr>
              <w:t>3</w:t>
            </w:r>
            <w:r w:rsidRPr="00507797">
              <w:rPr>
                <w:rFonts w:ascii="Arial" w:hAnsi="Arial" w:cs="Arial"/>
                <w:b/>
                <w:sz w:val="24"/>
                <w:szCs w:val="24"/>
              </w:rPr>
              <w:t xml:space="preserve"> – </w:t>
            </w:r>
            <w:r w:rsidR="0065217B">
              <w:rPr>
                <w:rFonts w:ascii="Arial" w:hAnsi="Arial" w:cs="Arial"/>
                <w:b/>
                <w:sz w:val="24"/>
                <w:szCs w:val="24"/>
              </w:rPr>
              <w:t xml:space="preserve">Hands On Experience with Cisco Networking and Cisco Call Manager </w:t>
            </w:r>
          </w:p>
          <w:p w14:paraId="4F07A8EA" w14:textId="35FE7249" w:rsidR="0065679D" w:rsidRPr="003D2C4E" w:rsidRDefault="0065679D" w:rsidP="003D2C4E">
            <w:pPr>
              <w:tabs>
                <w:tab w:val="left" w:pos="1485"/>
              </w:tabs>
              <w:rPr>
                <w:rFonts w:ascii="Arial" w:hAnsi="Arial" w:cs="Arial"/>
              </w:rPr>
            </w:pPr>
          </w:p>
        </w:tc>
      </w:tr>
      <w:tr w:rsidR="00336A1F" w:rsidRPr="00E839AF" w14:paraId="2A3BA989" w14:textId="77777777" w:rsidTr="003D2C4E">
        <w:trPr>
          <w:trHeight w:val="342"/>
        </w:trPr>
        <w:tc>
          <w:tcPr>
            <w:tcW w:w="7925" w:type="dxa"/>
            <w:tcBorders>
              <w:top w:val="nil"/>
              <w:left w:val="single" w:sz="4" w:space="0" w:color="auto"/>
              <w:bottom w:val="single" w:sz="4" w:space="0" w:color="auto"/>
              <w:right w:val="single" w:sz="4" w:space="0" w:color="auto"/>
            </w:tcBorders>
            <w:hideMark/>
          </w:tcPr>
          <w:p w14:paraId="70FD7499" w14:textId="55FD916D" w:rsidR="00336A1F" w:rsidRPr="00507797" w:rsidRDefault="00F20DE2" w:rsidP="00336A1F">
            <w:pPr>
              <w:autoSpaceDE w:val="0"/>
              <w:autoSpaceDN w:val="0"/>
              <w:adjustRightInd w:val="0"/>
              <w:ind w:left="360"/>
              <w:jc w:val="both"/>
              <w:rPr>
                <w:rFonts w:ascii="Arial" w:hAnsi="Arial" w:cs="Arial"/>
                <w:b/>
                <w:sz w:val="24"/>
                <w:szCs w:val="24"/>
              </w:rPr>
            </w:pPr>
            <w:r w:rsidRPr="00507797">
              <w:rPr>
                <w:rFonts w:ascii="Arial" w:hAnsi="Arial" w:cs="Arial"/>
                <w:b/>
                <w:sz w:val="24"/>
                <w:szCs w:val="24"/>
              </w:rPr>
              <w:t>Section 4</w:t>
            </w:r>
            <w:r w:rsidR="00336A1F" w:rsidRPr="00507797">
              <w:rPr>
                <w:rFonts w:ascii="Arial" w:hAnsi="Arial" w:cs="Arial"/>
                <w:b/>
                <w:sz w:val="24"/>
                <w:szCs w:val="24"/>
              </w:rPr>
              <w:t xml:space="preserve"> </w:t>
            </w:r>
            <w:r w:rsidR="002C3C79">
              <w:rPr>
                <w:rFonts w:ascii="Arial" w:hAnsi="Arial" w:cs="Arial"/>
                <w:b/>
                <w:sz w:val="24"/>
                <w:szCs w:val="24"/>
              </w:rPr>
              <w:t>–</w:t>
            </w:r>
            <w:r w:rsidR="00336A1F" w:rsidRPr="00507797">
              <w:rPr>
                <w:rFonts w:ascii="Arial" w:hAnsi="Arial" w:cs="Arial"/>
                <w:b/>
                <w:sz w:val="24"/>
                <w:szCs w:val="24"/>
              </w:rPr>
              <w:t xml:space="preserve"> </w:t>
            </w:r>
            <w:r w:rsidR="002C3C79">
              <w:rPr>
                <w:rFonts w:ascii="Arial" w:hAnsi="Arial" w:cs="Arial"/>
                <w:b/>
                <w:sz w:val="24"/>
                <w:szCs w:val="24"/>
              </w:rPr>
              <w:t xml:space="preserve">Strength with Telecommunications Vendors </w:t>
            </w:r>
          </w:p>
          <w:p w14:paraId="466EF862" w14:textId="633BB4CD" w:rsidR="0065679D" w:rsidRPr="00507797" w:rsidRDefault="0065679D" w:rsidP="003D2C4E">
            <w:pPr>
              <w:pStyle w:val="ListParagraph"/>
              <w:ind w:left="720"/>
              <w:rPr>
                <w:rFonts w:ascii="Arial" w:hAnsi="Arial" w:cs="Arial"/>
              </w:rPr>
            </w:pPr>
          </w:p>
        </w:tc>
      </w:tr>
      <w:tr w:rsidR="00336A1F" w:rsidRPr="00E839AF" w14:paraId="174A8CD6" w14:textId="77777777" w:rsidTr="003D2C4E">
        <w:trPr>
          <w:trHeight w:val="342"/>
        </w:trPr>
        <w:tc>
          <w:tcPr>
            <w:tcW w:w="7925" w:type="dxa"/>
            <w:tcBorders>
              <w:top w:val="nil"/>
              <w:left w:val="single" w:sz="4" w:space="0" w:color="auto"/>
              <w:bottom w:val="nil"/>
              <w:right w:val="single" w:sz="4" w:space="0" w:color="auto"/>
            </w:tcBorders>
            <w:hideMark/>
          </w:tcPr>
          <w:p w14:paraId="5A28C59E" w14:textId="5106D756" w:rsidR="0065679D" w:rsidRDefault="00336A1F" w:rsidP="003D2C4E">
            <w:pPr>
              <w:rPr>
                <w:rFonts w:ascii="Arial" w:hAnsi="Arial" w:cs="Arial"/>
                <w:b/>
                <w:sz w:val="24"/>
                <w:szCs w:val="24"/>
              </w:rPr>
            </w:pPr>
            <w:r w:rsidRPr="00507797">
              <w:rPr>
                <w:rFonts w:ascii="Arial" w:hAnsi="Arial" w:cs="Arial"/>
                <w:sz w:val="24"/>
                <w:szCs w:val="24"/>
              </w:rPr>
              <w:t xml:space="preserve">      </w:t>
            </w:r>
            <w:r w:rsidR="00F20DE2" w:rsidRPr="00507797">
              <w:rPr>
                <w:rFonts w:ascii="Arial" w:hAnsi="Arial" w:cs="Arial"/>
                <w:b/>
                <w:sz w:val="24"/>
                <w:szCs w:val="24"/>
              </w:rPr>
              <w:t>Section 5</w:t>
            </w:r>
            <w:r w:rsidRPr="00507797">
              <w:rPr>
                <w:rFonts w:ascii="Arial" w:hAnsi="Arial" w:cs="Arial"/>
                <w:b/>
                <w:sz w:val="24"/>
                <w:szCs w:val="24"/>
              </w:rPr>
              <w:t xml:space="preserve"> </w:t>
            </w:r>
            <w:r w:rsidR="0039383A">
              <w:rPr>
                <w:rFonts w:ascii="Arial" w:hAnsi="Arial" w:cs="Arial"/>
                <w:b/>
                <w:sz w:val="24"/>
                <w:szCs w:val="24"/>
              </w:rPr>
              <w:t>–</w:t>
            </w:r>
            <w:r w:rsidRPr="00507797">
              <w:rPr>
                <w:rFonts w:ascii="Arial" w:hAnsi="Arial" w:cs="Arial"/>
                <w:b/>
                <w:sz w:val="24"/>
                <w:szCs w:val="24"/>
              </w:rPr>
              <w:t xml:space="preserve"> </w:t>
            </w:r>
            <w:r w:rsidR="0039383A">
              <w:rPr>
                <w:rFonts w:ascii="Arial" w:hAnsi="Arial" w:cs="Arial"/>
                <w:b/>
                <w:sz w:val="24"/>
                <w:szCs w:val="24"/>
              </w:rPr>
              <w:t xml:space="preserve">Price </w:t>
            </w:r>
            <w:r w:rsidR="006071EB">
              <w:rPr>
                <w:rFonts w:ascii="Arial" w:hAnsi="Arial" w:cs="Arial"/>
                <w:b/>
                <w:sz w:val="24"/>
                <w:szCs w:val="24"/>
              </w:rPr>
              <w:t>competitiveness</w:t>
            </w:r>
            <w:r w:rsidR="0039383A">
              <w:rPr>
                <w:rFonts w:ascii="Arial" w:hAnsi="Arial" w:cs="Arial"/>
                <w:b/>
                <w:sz w:val="24"/>
                <w:szCs w:val="24"/>
              </w:rPr>
              <w:t xml:space="preserve">/Potential Cost </w:t>
            </w:r>
            <w:r w:rsidR="003D2C4E">
              <w:rPr>
                <w:rFonts w:ascii="Arial" w:hAnsi="Arial" w:cs="Arial"/>
                <w:b/>
                <w:sz w:val="24"/>
                <w:szCs w:val="24"/>
              </w:rPr>
              <w:t xml:space="preserve">  </w:t>
            </w:r>
            <w:r w:rsidR="0039383A">
              <w:rPr>
                <w:rFonts w:ascii="Arial" w:hAnsi="Arial" w:cs="Arial"/>
                <w:b/>
                <w:sz w:val="24"/>
                <w:szCs w:val="24"/>
              </w:rPr>
              <w:t xml:space="preserve">Reductions </w:t>
            </w:r>
          </w:p>
          <w:p w14:paraId="3811A097" w14:textId="78792260" w:rsidR="003D2C4E" w:rsidRPr="003D2C4E" w:rsidRDefault="003D2C4E" w:rsidP="003D2C4E">
            <w:pPr>
              <w:rPr>
                <w:rFonts w:ascii="Arial" w:hAnsi="Arial" w:cs="Arial"/>
                <w:b/>
                <w:sz w:val="24"/>
                <w:szCs w:val="24"/>
              </w:rPr>
            </w:pPr>
          </w:p>
        </w:tc>
      </w:tr>
      <w:tr w:rsidR="00F05562" w:rsidRPr="00E839AF" w14:paraId="7D338C8D" w14:textId="77777777" w:rsidTr="003D2C4E">
        <w:trPr>
          <w:trHeight w:val="342"/>
        </w:trPr>
        <w:tc>
          <w:tcPr>
            <w:tcW w:w="7925" w:type="dxa"/>
            <w:tcBorders>
              <w:top w:val="nil"/>
              <w:left w:val="single" w:sz="4" w:space="0" w:color="auto"/>
              <w:bottom w:val="single" w:sz="4" w:space="0" w:color="auto"/>
              <w:right w:val="single" w:sz="4" w:space="0" w:color="auto"/>
            </w:tcBorders>
          </w:tcPr>
          <w:p w14:paraId="3DA3FB41" w14:textId="700B1C3C" w:rsidR="00F05562" w:rsidRPr="00507797" w:rsidRDefault="003D2C4E" w:rsidP="00F05562">
            <w:pPr>
              <w:autoSpaceDE w:val="0"/>
              <w:autoSpaceDN w:val="0"/>
              <w:adjustRightInd w:val="0"/>
              <w:ind w:left="360"/>
              <w:jc w:val="both"/>
              <w:rPr>
                <w:rFonts w:ascii="Arial" w:hAnsi="Arial" w:cs="Arial"/>
                <w:b/>
                <w:sz w:val="24"/>
                <w:szCs w:val="24"/>
              </w:rPr>
            </w:pPr>
            <w:r>
              <w:rPr>
                <w:rFonts w:ascii="Arial" w:hAnsi="Arial" w:cs="Arial"/>
                <w:b/>
                <w:sz w:val="24"/>
                <w:szCs w:val="24"/>
              </w:rPr>
              <w:t xml:space="preserve"> </w:t>
            </w:r>
            <w:r w:rsidR="00F05562" w:rsidRPr="00507797">
              <w:rPr>
                <w:rFonts w:ascii="Arial" w:hAnsi="Arial" w:cs="Arial"/>
                <w:b/>
                <w:sz w:val="24"/>
                <w:szCs w:val="24"/>
              </w:rPr>
              <w:t xml:space="preserve">Section </w:t>
            </w:r>
            <w:r w:rsidR="00F05562">
              <w:rPr>
                <w:rFonts w:ascii="Arial" w:hAnsi="Arial" w:cs="Arial"/>
                <w:b/>
                <w:sz w:val="24"/>
                <w:szCs w:val="24"/>
              </w:rPr>
              <w:t>6</w:t>
            </w:r>
            <w:r w:rsidR="00F05562" w:rsidRPr="00507797">
              <w:rPr>
                <w:rFonts w:ascii="Arial" w:hAnsi="Arial" w:cs="Arial"/>
                <w:b/>
                <w:sz w:val="24"/>
                <w:szCs w:val="24"/>
              </w:rPr>
              <w:t xml:space="preserve"> </w:t>
            </w:r>
            <w:r w:rsidR="00F05562">
              <w:rPr>
                <w:rFonts w:ascii="Arial" w:hAnsi="Arial" w:cs="Arial"/>
                <w:b/>
                <w:sz w:val="24"/>
                <w:szCs w:val="24"/>
              </w:rPr>
              <w:t>–</w:t>
            </w:r>
            <w:r w:rsidR="00F05562" w:rsidRPr="00507797">
              <w:rPr>
                <w:rFonts w:ascii="Arial" w:hAnsi="Arial" w:cs="Arial"/>
                <w:b/>
                <w:sz w:val="24"/>
                <w:szCs w:val="24"/>
              </w:rPr>
              <w:t xml:space="preserve"> </w:t>
            </w:r>
            <w:r w:rsidR="00F05562">
              <w:rPr>
                <w:rFonts w:ascii="Arial" w:hAnsi="Arial" w:cs="Arial"/>
                <w:b/>
                <w:sz w:val="24"/>
                <w:szCs w:val="24"/>
              </w:rPr>
              <w:t xml:space="preserve">MSA Review </w:t>
            </w:r>
          </w:p>
          <w:p w14:paraId="56EAB42B" w14:textId="77777777" w:rsidR="00F05562" w:rsidRPr="00C6086A" w:rsidRDefault="00F05562" w:rsidP="00C6086A">
            <w:pPr>
              <w:rPr>
                <w:rFonts w:ascii="Arial" w:hAnsi="Arial" w:cs="Arial"/>
              </w:rPr>
            </w:pPr>
          </w:p>
          <w:p w14:paraId="3C434ED1" w14:textId="77777777" w:rsidR="00F05562" w:rsidRPr="00507797" w:rsidRDefault="00F05562" w:rsidP="00336A1F">
            <w:pPr>
              <w:rPr>
                <w:rFonts w:ascii="Arial" w:hAnsi="Arial" w:cs="Arial"/>
                <w:sz w:val="24"/>
                <w:szCs w:val="24"/>
              </w:rPr>
            </w:pPr>
          </w:p>
        </w:tc>
      </w:tr>
    </w:tbl>
    <w:p w14:paraId="5B7D1379" w14:textId="0758BB84" w:rsidR="00A11EAD" w:rsidRDefault="00A11EAD" w:rsidP="00A11EAD">
      <w:pPr>
        <w:pStyle w:val="BodyText"/>
        <w:rPr>
          <w:rFonts w:ascii="Arial" w:hAnsi="Arial" w:cs="Arial"/>
          <w:sz w:val="22"/>
          <w:szCs w:val="22"/>
        </w:rPr>
      </w:pPr>
    </w:p>
    <w:p w14:paraId="4F11C09D" w14:textId="77777777" w:rsidR="00507797" w:rsidRPr="006563E8" w:rsidRDefault="00507797" w:rsidP="00A11EAD">
      <w:pPr>
        <w:pStyle w:val="BodyText"/>
        <w:rPr>
          <w:rFonts w:ascii="Arial" w:hAnsi="Arial" w:cs="Arial"/>
          <w:sz w:val="22"/>
          <w:szCs w:val="22"/>
        </w:rPr>
      </w:pPr>
    </w:p>
    <w:p w14:paraId="62BBEBC9" w14:textId="77777777" w:rsidR="006653AF" w:rsidRPr="0006121B" w:rsidRDefault="006653AF" w:rsidP="006563E8">
      <w:pPr>
        <w:rPr>
          <w:rFonts w:ascii="Arial" w:hAnsi="Arial" w:cs="Arial"/>
          <w:sz w:val="24"/>
          <w:szCs w:val="24"/>
          <w:highlight w:val="yellow"/>
        </w:rPr>
      </w:pPr>
    </w:p>
    <w:p w14:paraId="424C76B2" w14:textId="598C46FF" w:rsidR="006D50C9" w:rsidRDefault="006D50C9" w:rsidP="006563E8">
      <w:pPr>
        <w:pStyle w:val="BodyText"/>
        <w:rPr>
          <w:rFonts w:ascii="Arial" w:hAnsi="Arial" w:cs="Arial"/>
          <w:sz w:val="24"/>
          <w:szCs w:val="24"/>
        </w:rPr>
      </w:pPr>
    </w:p>
    <w:p w14:paraId="482CED9F" w14:textId="19741E40" w:rsidR="00507797" w:rsidRPr="00507797" w:rsidRDefault="00507797" w:rsidP="006563E8">
      <w:pPr>
        <w:pStyle w:val="BodyText"/>
        <w:rPr>
          <w:rFonts w:ascii="Arial" w:hAnsi="Arial" w:cs="Arial"/>
          <w:sz w:val="24"/>
          <w:szCs w:val="24"/>
        </w:rPr>
      </w:pPr>
    </w:p>
    <w:p w14:paraId="0A726A6D" w14:textId="77777777" w:rsidR="006D50C9" w:rsidRPr="00507797" w:rsidRDefault="00C3190D" w:rsidP="006563E8">
      <w:pPr>
        <w:pStyle w:val="Heading1"/>
        <w:rPr>
          <w:rFonts w:ascii="Arial" w:hAnsi="Arial" w:cs="Arial"/>
        </w:rPr>
      </w:pPr>
      <w:bookmarkStart w:id="98" w:name="_Toc524333471"/>
      <w:r w:rsidRPr="00507797">
        <w:rPr>
          <w:rFonts w:ascii="Arial" w:hAnsi="Arial" w:cs="Arial"/>
        </w:rPr>
        <w:t>Proposed Staffing Approach</w:t>
      </w:r>
      <w:bookmarkEnd w:id="98"/>
    </w:p>
    <w:p w14:paraId="62699051" w14:textId="77777777" w:rsidR="006653AF" w:rsidRPr="006563E8" w:rsidRDefault="006653AF">
      <w:pPr>
        <w:rPr>
          <w:rFonts w:ascii="Arial" w:hAnsi="Arial" w:cs="Arial"/>
          <w:sz w:val="22"/>
          <w:szCs w:val="22"/>
        </w:rPr>
      </w:pPr>
    </w:p>
    <w:p w14:paraId="06D26086" w14:textId="77777777" w:rsidR="006D50C9" w:rsidRPr="00507797" w:rsidRDefault="00C3190D" w:rsidP="006563E8">
      <w:pPr>
        <w:pStyle w:val="BodyText"/>
        <w:numPr>
          <w:ilvl w:val="0"/>
          <w:numId w:val="17"/>
        </w:numPr>
        <w:rPr>
          <w:rFonts w:ascii="Arial" w:hAnsi="Arial" w:cs="Arial"/>
          <w:sz w:val="24"/>
          <w:szCs w:val="24"/>
        </w:rPr>
      </w:pPr>
      <w:r w:rsidRPr="00507797">
        <w:rPr>
          <w:rFonts w:ascii="Arial" w:hAnsi="Arial" w:cs="Arial"/>
          <w:sz w:val="24"/>
          <w:szCs w:val="24"/>
        </w:rPr>
        <w:t xml:space="preserve">Provide an outline of a </w:t>
      </w:r>
      <w:r w:rsidRPr="00507797">
        <w:rPr>
          <w:rFonts w:ascii="Arial" w:hAnsi="Arial" w:cs="Arial"/>
          <w:sz w:val="24"/>
          <w:szCs w:val="24"/>
          <w:u w:val="single"/>
        </w:rPr>
        <w:t>proposed</w:t>
      </w:r>
      <w:r w:rsidRPr="00507797">
        <w:rPr>
          <w:rFonts w:ascii="Arial" w:hAnsi="Arial" w:cs="Arial"/>
          <w:sz w:val="24"/>
          <w:szCs w:val="24"/>
        </w:rPr>
        <w:t xml:space="preserve"> staffing for this engagement and include the below information.  </w:t>
      </w:r>
    </w:p>
    <w:p w14:paraId="4FCDBA23" w14:textId="77777777" w:rsidR="006D50C9" w:rsidRPr="00507797" w:rsidRDefault="00C3190D" w:rsidP="006563E8">
      <w:pPr>
        <w:pStyle w:val="BodyText"/>
        <w:numPr>
          <w:ilvl w:val="1"/>
          <w:numId w:val="17"/>
        </w:numPr>
        <w:rPr>
          <w:rFonts w:ascii="Arial" w:hAnsi="Arial" w:cs="Arial"/>
          <w:sz w:val="24"/>
          <w:szCs w:val="24"/>
        </w:rPr>
      </w:pPr>
      <w:r w:rsidRPr="00507797">
        <w:rPr>
          <w:rFonts w:ascii="Arial" w:hAnsi="Arial" w:cs="Arial"/>
          <w:sz w:val="24"/>
          <w:szCs w:val="24"/>
        </w:rPr>
        <w:t>Reporting relationships</w:t>
      </w:r>
    </w:p>
    <w:p w14:paraId="226AB92B" w14:textId="77777777" w:rsidR="006653AF" w:rsidRPr="00507797" w:rsidRDefault="00C3190D">
      <w:pPr>
        <w:pStyle w:val="BodyText"/>
        <w:numPr>
          <w:ilvl w:val="1"/>
          <w:numId w:val="17"/>
        </w:numPr>
        <w:rPr>
          <w:rFonts w:ascii="Arial" w:hAnsi="Arial" w:cs="Arial"/>
          <w:sz w:val="24"/>
          <w:szCs w:val="24"/>
        </w:rPr>
      </w:pPr>
      <w:r w:rsidRPr="00507797">
        <w:rPr>
          <w:rFonts w:ascii="Arial" w:hAnsi="Arial" w:cs="Arial"/>
          <w:sz w:val="24"/>
          <w:szCs w:val="24"/>
        </w:rPr>
        <w:t>Resource skill set</w:t>
      </w:r>
    </w:p>
    <w:p w14:paraId="734E6209" w14:textId="77777777" w:rsidR="006653AF" w:rsidRPr="00507797" w:rsidRDefault="00C3190D">
      <w:pPr>
        <w:pStyle w:val="BodyText"/>
        <w:numPr>
          <w:ilvl w:val="1"/>
          <w:numId w:val="17"/>
        </w:numPr>
        <w:rPr>
          <w:rFonts w:ascii="Arial" w:hAnsi="Arial" w:cs="Arial"/>
          <w:sz w:val="24"/>
          <w:szCs w:val="24"/>
        </w:rPr>
      </w:pPr>
      <w:r w:rsidRPr="00507797">
        <w:rPr>
          <w:rFonts w:ascii="Arial" w:hAnsi="Arial" w:cs="Arial"/>
          <w:sz w:val="24"/>
          <w:szCs w:val="24"/>
        </w:rPr>
        <w:t>Project role and responsibility</w:t>
      </w:r>
    </w:p>
    <w:p w14:paraId="2113F50C" w14:textId="77777777" w:rsidR="006653AF" w:rsidRPr="00507797" w:rsidRDefault="00C3190D">
      <w:pPr>
        <w:pStyle w:val="BodyText"/>
        <w:numPr>
          <w:ilvl w:val="1"/>
          <w:numId w:val="17"/>
        </w:numPr>
        <w:rPr>
          <w:rFonts w:ascii="Arial" w:hAnsi="Arial" w:cs="Arial"/>
          <w:sz w:val="24"/>
          <w:szCs w:val="24"/>
        </w:rPr>
      </w:pPr>
      <w:r w:rsidRPr="00507797">
        <w:rPr>
          <w:rFonts w:ascii="Arial" w:hAnsi="Arial" w:cs="Arial"/>
          <w:sz w:val="24"/>
          <w:szCs w:val="24"/>
        </w:rPr>
        <w:t>Suggested work location</w:t>
      </w:r>
    </w:p>
    <w:p w14:paraId="15AC97EA" w14:textId="77777777" w:rsidR="006653AF" w:rsidRPr="00507797" w:rsidRDefault="00C3190D">
      <w:pPr>
        <w:pStyle w:val="BodyText"/>
        <w:numPr>
          <w:ilvl w:val="1"/>
          <w:numId w:val="17"/>
        </w:numPr>
        <w:rPr>
          <w:rFonts w:ascii="Arial" w:hAnsi="Arial" w:cs="Arial"/>
          <w:sz w:val="24"/>
          <w:szCs w:val="24"/>
        </w:rPr>
      </w:pPr>
      <w:r w:rsidRPr="00507797">
        <w:rPr>
          <w:rFonts w:ascii="Arial" w:hAnsi="Arial" w:cs="Arial"/>
          <w:sz w:val="24"/>
          <w:szCs w:val="24"/>
        </w:rPr>
        <w:t>Named assignments and resumes</w:t>
      </w:r>
    </w:p>
    <w:p w14:paraId="194CBB96" w14:textId="77777777" w:rsidR="006653AF" w:rsidRPr="00507797" w:rsidRDefault="00C3190D">
      <w:pPr>
        <w:pStyle w:val="BodyText"/>
        <w:numPr>
          <w:ilvl w:val="1"/>
          <w:numId w:val="17"/>
        </w:numPr>
        <w:rPr>
          <w:rFonts w:ascii="Arial" w:hAnsi="Arial" w:cs="Arial"/>
          <w:sz w:val="24"/>
          <w:szCs w:val="24"/>
        </w:rPr>
      </w:pPr>
      <w:r w:rsidRPr="00507797">
        <w:rPr>
          <w:rFonts w:ascii="Arial" w:hAnsi="Arial" w:cs="Arial"/>
          <w:sz w:val="24"/>
          <w:szCs w:val="24"/>
        </w:rPr>
        <w:t>Number of years of experience relevant to this project</w:t>
      </w:r>
    </w:p>
    <w:p w14:paraId="2FC51939" w14:textId="77777777" w:rsidR="006653AF" w:rsidRPr="00507797" w:rsidRDefault="00C3190D">
      <w:pPr>
        <w:pStyle w:val="BodyText"/>
        <w:numPr>
          <w:ilvl w:val="1"/>
          <w:numId w:val="17"/>
        </w:numPr>
        <w:rPr>
          <w:rFonts w:ascii="Arial" w:hAnsi="Arial" w:cs="Arial"/>
          <w:sz w:val="24"/>
          <w:szCs w:val="24"/>
        </w:rPr>
      </w:pPr>
      <w:r w:rsidRPr="00507797">
        <w:rPr>
          <w:rFonts w:ascii="Arial" w:hAnsi="Arial" w:cs="Arial"/>
          <w:sz w:val="24"/>
          <w:szCs w:val="24"/>
        </w:rPr>
        <w:t>Indicate the engagements in which the team member participated and their role</w:t>
      </w:r>
    </w:p>
    <w:p w14:paraId="4942B50F" w14:textId="55091E85" w:rsidR="006D50C9" w:rsidRPr="00507797" w:rsidRDefault="00C3190D" w:rsidP="00507797">
      <w:pPr>
        <w:pStyle w:val="BodyText"/>
        <w:numPr>
          <w:ilvl w:val="1"/>
          <w:numId w:val="17"/>
        </w:numPr>
        <w:rPr>
          <w:rFonts w:ascii="Arial" w:hAnsi="Arial" w:cs="Arial"/>
          <w:sz w:val="24"/>
          <w:szCs w:val="24"/>
        </w:rPr>
      </w:pPr>
      <w:r w:rsidRPr="00507797">
        <w:rPr>
          <w:rFonts w:ascii="Arial" w:hAnsi="Arial" w:cs="Arial"/>
          <w:sz w:val="24"/>
          <w:szCs w:val="24"/>
        </w:rPr>
        <w:t>Standard hourly rate</w:t>
      </w:r>
    </w:p>
    <w:p w14:paraId="1F28E24F" w14:textId="77777777" w:rsidR="00B542AE" w:rsidRPr="006563E8" w:rsidRDefault="00B542AE" w:rsidP="006563E8">
      <w:pPr>
        <w:pStyle w:val="BodyText"/>
        <w:ind w:left="360"/>
        <w:rPr>
          <w:rFonts w:ascii="Arial" w:hAnsi="Arial" w:cs="Arial"/>
          <w:sz w:val="22"/>
          <w:szCs w:val="22"/>
        </w:rPr>
      </w:pPr>
    </w:p>
    <w:p w14:paraId="1B21C179" w14:textId="01D8C03F" w:rsidR="00507797" w:rsidRPr="0006121B" w:rsidRDefault="00C906F3" w:rsidP="0006121B">
      <w:pPr>
        <w:pStyle w:val="BodyText"/>
        <w:numPr>
          <w:ilvl w:val="0"/>
          <w:numId w:val="17"/>
        </w:numPr>
        <w:rPr>
          <w:rFonts w:ascii="Arial" w:hAnsi="Arial" w:cs="Arial"/>
          <w:sz w:val="24"/>
          <w:szCs w:val="24"/>
        </w:rPr>
      </w:pPr>
      <w:r w:rsidRPr="00507797">
        <w:rPr>
          <w:rFonts w:ascii="Arial" w:hAnsi="Arial" w:cs="Arial"/>
          <w:sz w:val="24"/>
          <w:szCs w:val="24"/>
        </w:rPr>
        <w:t>NYU reserves the right to refuse proposed staff.</w:t>
      </w:r>
    </w:p>
    <w:p w14:paraId="5B9208FE" w14:textId="77777777" w:rsidR="00507797" w:rsidRPr="00507797" w:rsidRDefault="00507797" w:rsidP="00507797">
      <w:pPr>
        <w:pStyle w:val="BodyText"/>
        <w:ind w:left="720"/>
        <w:rPr>
          <w:rFonts w:ascii="Arial" w:hAnsi="Arial" w:cs="Arial"/>
          <w:sz w:val="24"/>
          <w:szCs w:val="24"/>
        </w:rPr>
      </w:pPr>
    </w:p>
    <w:p w14:paraId="5CB4D546" w14:textId="77777777" w:rsidR="00A11EAD" w:rsidRPr="00507797" w:rsidRDefault="00C3190D" w:rsidP="00A11EAD">
      <w:pPr>
        <w:pStyle w:val="Heading1"/>
        <w:rPr>
          <w:rFonts w:ascii="Arial" w:hAnsi="Arial" w:cs="Arial"/>
        </w:rPr>
      </w:pPr>
      <w:bookmarkStart w:id="99" w:name="_Toc375145963"/>
      <w:bookmarkStart w:id="100" w:name="_Toc375145994"/>
      <w:bookmarkStart w:id="101" w:name="_Toc375146035"/>
      <w:bookmarkStart w:id="102" w:name="_Toc375146196"/>
      <w:bookmarkStart w:id="103" w:name="_Toc524333472"/>
      <w:bookmarkEnd w:id="99"/>
      <w:bookmarkEnd w:id="100"/>
      <w:bookmarkEnd w:id="101"/>
      <w:bookmarkEnd w:id="102"/>
      <w:r w:rsidRPr="00507797">
        <w:rPr>
          <w:rFonts w:ascii="Arial" w:hAnsi="Arial" w:cs="Arial"/>
        </w:rPr>
        <w:t>High Level Timeline</w:t>
      </w:r>
      <w:bookmarkEnd w:id="103"/>
    </w:p>
    <w:p w14:paraId="2066D4BE" w14:textId="77777777" w:rsidR="009D74C9" w:rsidRPr="00507797" w:rsidRDefault="009D74C9" w:rsidP="00A11EAD">
      <w:pPr>
        <w:pStyle w:val="BodyText"/>
        <w:numPr>
          <w:ilvl w:val="0"/>
          <w:numId w:val="30"/>
        </w:numPr>
        <w:rPr>
          <w:rFonts w:ascii="Arial" w:hAnsi="Arial" w:cs="Arial"/>
          <w:sz w:val="24"/>
          <w:szCs w:val="24"/>
        </w:rPr>
      </w:pPr>
      <w:r w:rsidRPr="00507797">
        <w:rPr>
          <w:rFonts w:ascii="Arial" w:hAnsi="Arial" w:cs="Arial"/>
          <w:sz w:val="24"/>
          <w:szCs w:val="24"/>
        </w:rPr>
        <w:t xml:space="preserve">Provide a high level strategy or approach for the project as defined in this RFP, include milestones, phase deliverables and integration points between requirements. Include a high level timeline based on this approach. </w:t>
      </w:r>
    </w:p>
    <w:sectPr w:rsidR="009D74C9" w:rsidRPr="00507797" w:rsidSect="005B75F3">
      <w:headerReference w:type="even" r:id="rId17"/>
      <w:headerReference w:type="default" r:id="rId18"/>
      <w:footerReference w:type="even" r:id="rId19"/>
      <w:footerReference w:type="default" r:id="rId20"/>
      <w:type w:val="continuous"/>
      <w:pgSz w:w="12240" w:h="15840" w:code="1"/>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029F6" w14:textId="77777777" w:rsidR="008D553D" w:rsidRDefault="008D553D" w:rsidP="00E14EAA">
      <w:r>
        <w:separator/>
      </w:r>
    </w:p>
  </w:endnote>
  <w:endnote w:type="continuationSeparator" w:id="0">
    <w:p w14:paraId="5279C600" w14:textId="77777777" w:rsidR="008D553D" w:rsidRDefault="008D553D" w:rsidP="00E1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6CCD7" w14:textId="77777777" w:rsidR="008D553D" w:rsidRDefault="00893884" w:rsidP="00A11EAD">
    <w:pPr>
      <w:pStyle w:val="Footer"/>
    </w:pPr>
    <w:sdt>
      <w:sdtPr>
        <w:id w:val="969400743"/>
        <w:placeholder>
          <w:docPart w:val="A75AD3D81B6B044AAEF82693BF617CB7"/>
        </w:placeholder>
        <w:temporary/>
        <w:showingPlcHdr/>
      </w:sdtPr>
      <w:sdtEndPr/>
      <w:sdtContent>
        <w:r w:rsidR="008D553D">
          <w:t>[Type text]</w:t>
        </w:r>
      </w:sdtContent>
    </w:sdt>
    <w:r w:rsidR="008D553D">
      <w:ptab w:relativeTo="margin" w:alignment="center" w:leader="none"/>
    </w:r>
    <w:sdt>
      <w:sdtPr>
        <w:id w:val="969400748"/>
        <w:placeholder>
          <w:docPart w:val="BD1CB44CD66B834591F0B9BF2988E920"/>
        </w:placeholder>
        <w:temporary/>
        <w:showingPlcHdr/>
      </w:sdtPr>
      <w:sdtEndPr/>
      <w:sdtContent>
        <w:r w:rsidR="008D553D">
          <w:t>[Type text]</w:t>
        </w:r>
      </w:sdtContent>
    </w:sdt>
    <w:r w:rsidR="008D553D">
      <w:ptab w:relativeTo="margin" w:alignment="right" w:leader="none"/>
    </w:r>
    <w:sdt>
      <w:sdtPr>
        <w:id w:val="969400753"/>
        <w:placeholder>
          <w:docPart w:val="8E627A5F64E312468CA7D38915D49EEE"/>
        </w:placeholder>
        <w:temporary/>
        <w:showingPlcHdr/>
      </w:sdtPr>
      <w:sdtEndPr/>
      <w:sdtContent>
        <w:r w:rsidR="008D553D">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FAFC5" w14:textId="4A6388B2" w:rsidR="008D553D" w:rsidRDefault="008D553D" w:rsidP="006563E8">
    <w:pPr>
      <w:pStyle w:val="Footer"/>
    </w:pPr>
    <w:r>
      <w:fldChar w:fldCharType="begin"/>
    </w:r>
    <w:r>
      <w:instrText xml:space="preserve"> DATE \@ "M/d/yy" </w:instrText>
    </w:r>
    <w:r>
      <w:fldChar w:fldCharType="separate"/>
    </w:r>
    <w:r w:rsidR="00893884">
      <w:rPr>
        <w:noProof/>
      </w:rPr>
      <w:t>9/10/18</w:t>
    </w:r>
    <w:r>
      <w:fldChar w:fldCharType="end"/>
    </w:r>
    <w:r>
      <w:ptab w:relativeTo="margin" w:alignment="center" w:leader="none"/>
    </w:r>
    <w:r>
      <w:t xml:space="preserve">                                  </w:t>
    </w:r>
    <w:r>
      <w:rPr>
        <w:rStyle w:val="pseditboxdisponly"/>
      </w:rPr>
      <w:t>NTER Migration to Kimmel</w:t>
    </w:r>
    <w:r>
      <w:t xml:space="preserve">                                     </w:t>
    </w:r>
    <w:r>
      <w:rPr>
        <w:rStyle w:val="PageNumber"/>
      </w:rPr>
      <w:fldChar w:fldCharType="begin"/>
    </w:r>
    <w:r>
      <w:rPr>
        <w:rStyle w:val="PageNumber"/>
      </w:rPr>
      <w:instrText xml:space="preserve"> PAGE </w:instrText>
    </w:r>
    <w:r>
      <w:rPr>
        <w:rStyle w:val="PageNumber"/>
      </w:rPr>
      <w:fldChar w:fldCharType="separate"/>
    </w:r>
    <w:r w:rsidR="00893884">
      <w:rPr>
        <w:rStyle w:val="PageNumber"/>
        <w:noProof/>
      </w:rPr>
      <w:t>13</w:t>
    </w:r>
    <w:r>
      <w:rPr>
        <w:rStyle w:val="PageNumber"/>
      </w:rPr>
      <w:fldChar w:fldCharType="end"/>
    </w:r>
    <w:r>
      <w:rPr>
        <w:rStyle w:val="PageNumber"/>
      </w:rPr>
      <w:t xml:space="preserve"> of </w:t>
    </w:r>
    <w:r>
      <w:rPr>
        <w:rStyle w:val="PageNumber"/>
        <w:noProof/>
      </w:rPr>
      <w:fldChar w:fldCharType="begin"/>
    </w:r>
    <w:r>
      <w:rPr>
        <w:rStyle w:val="PageNumber"/>
        <w:noProof/>
      </w:rPr>
      <w:instrText xml:space="preserve"> NUMPAGES  \* MERGEFORMAT </w:instrText>
    </w:r>
    <w:r>
      <w:rPr>
        <w:rStyle w:val="PageNumber"/>
        <w:noProof/>
      </w:rPr>
      <w:fldChar w:fldCharType="separate"/>
    </w:r>
    <w:r w:rsidR="00893884">
      <w:rPr>
        <w:rStyle w:val="PageNumber"/>
        <w:noProof/>
      </w:rPr>
      <w:t>13</w:t>
    </w:r>
    <w:r>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A08A2" w14:textId="77777777" w:rsidR="008D553D" w:rsidRDefault="008D553D" w:rsidP="00E14EAA">
      <w:r>
        <w:separator/>
      </w:r>
    </w:p>
  </w:footnote>
  <w:footnote w:type="continuationSeparator" w:id="0">
    <w:p w14:paraId="749B5DEB" w14:textId="77777777" w:rsidR="008D553D" w:rsidRDefault="008D553D" w:rsidP="00E14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F8E2" w14:textId="77777777" w:rsidR="008D553D" w:rsidRDefault="008D553D" w:rsidP="00E14EAA">
    <w:pPr>
      <w:pStyle w:val="Header"/>
    </w:pPr>
    <w:r>
      <w:t>[Type text]</w:t>
    </w:r>
    <w:r>
      <w:ptab w:relativeTo="margin" w:alignment="center" w:leader="none"/>
    </w:r>
    <w:r>
      <w:t>[Type text]</w:t>
    </w:r>
    <w:r>
      <w:ptab w:relativeTo="margin" w:alignment="right" w:leader="none"/>
    </w:r>
    <w:r>
      <w:t>[Type text]</w:t>
    </w:r>
  </w:p>
  <w:p w14:paraId="6BADE884" w14:textId="77777777" w:rsidR="008D553D" w:rsidRDefault="008D553D" w:rsidP="00A11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6A62" w14:textId="67246EFA" w:rsidR="008D553D" w:rsidRDefault="008D553D" w:rsidP="00336A1F">
    <w:pPr>
      <w:pStyle w:val="SubTitle3"/>
      <w:rPr>
        <w:color w:val="7030A0"/>
      </w:rPr>
    </w:pPr>
    <w:r w:rsidRPr="00336A1F">
      <w:rPr>
        <w:color w:val="7030A0"/>
      </w:rPr>
      <w:t xml:space="preserve">NYU </w:t>
    </w:r>
    <w:r>
      <w:rPr>
        <w:color w:val="7030A0"/>
      </w:rPr>
      <w:t>Langone Hospitals</w:t>
    </w:r>
  </w:p>
  <w:p w14:paraId="7BC2484E" w14:textId="77777777" w:rsidR="008D553D" w:rsidRPr="00336A1F" w:rsidRDefault="008D553D" w:rsidP="00F20DE2">
    <w:pPr>
      <w:pStyle w:val="SubTitle3"/>
      <w:jc w:val="center"/>
      <w:rPr>
        <w:color w:val="7030A0"/>
      </w:rPr>
    </w:pPr>
  </w:p>
  <w:p w14:paraId="2476158F" w14:textId="77777777" w:rsidR="008D553D" w:rsidRDefault="008D553D" w:rsidP="00336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00CBFA6"/>
    <w:lvl w:ilvl="0">
      <w:start w:val="1"/>
      <w:numFmt w:val="decimal"/>
      <w:lvlText w:val="%1."/>
      <w:legacy w:legacy="1" w:legacySpace="288" w:legacyIndent="720"/>
      <w:lvlJc w:val="left"/>
      <w:pPr>
        <w:ind w:left="720" w:hanging="720"/>
      </w:pPr>
      <w:rPr>
        <w:rFonts w:cs="Times New Roman"/>
      </w:rPr>
    </w:lvl>
    <w:lvl w:ilvl="1">
      <w:start w:val="1"/>
      <w:numFmt w:val="decimal"/>
      <w:lvlText w:val="%1.%2."/>
      <w:legacy w:legacy="1" w:legacySpace="0" w:legacyIndent="720"/>
      <w:lvlJc w:val="left"/>
      <w:pPr>
        <w:ind w:left="126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3060" w:hanging="720"/>
      </w:pPr>
      <w:rPr>
        <w:rFonts w:cs="Times New Roman"/>
      </w:rPr>
    </w:lvl>
    <w:lvl w:ilvl="4">
      <w:start w:val="1"/>
      <w:numFmt w:val="decimal"/>
      <w:lvlText w:val="%1.%2.%3.%4.%5."/>
      <w:legacy w:legacy="1" w:legacySpace="0" w:legacyIndent="720"/>
      <w:lvlJc w:val="left"/>
      <w:pPr>
        <w:ind w:left="4410" w:hanging="720"/>
      </w:pPr>
      <w:rPr>
        <w:rFonts w:cs="Times New Roman"/>
        <w:b/>
        <w:sz w:val="22"/>
        <w:szCs w:val="22"/>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 w15:restartNumberingAfterBreak="0">
    <w:nsid w:val="06761203"/>
    <w:multiLevelType w:val="hybridMultilevel"/>
    <w:tmpl w:val="AD7E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36089"/>
    <w:multiLevelType w:val="hybridMultilevel"/>
    <w:tmpl w:val="839A1DB4"/>
    <w:lvl w:ilvl="0" w:tplc="F84CFF7E">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79062D"/>
    <w:multiLevelType w:val="hybridMultilevel"/>
    <w:tmpl w:val="EE88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D5C"/>
    <w:multiLevelType w:val="hybridMultilevel"/>
    <w:tmpl w:val="A634CC76"/>
    <w:lvl w:ilvl="0" w:tplc="F84CFF7E">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E0CA1"/>
    <w:multiLevelType w:val="hybridMultilevel"/>
    <w:tmpl w:val="132AAC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7D6742"/>
    <w:multiLevelType w:val="hybridMultilevel"/>
    <w:tmpl w:val="C8BA2B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5F0D37"/>
    <w:multiLevelType w:val="hybridMultilevel"/>
    <w:tmpl w:val="330A7D4A"/>
    <w:lvl w:ilvl="0" w:tplc="F84CFF7E">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FC141E"/>
    <w:multiLevelType w:val="hybridMultilevel"/>
    <w:tmpl w:val="01927DE0"/>
    <w:lvl w:ilvl="0" w:tplc="F84CFF7E">
      <w:start w:val="1"/>
      <w:numFmt w:val="bullet"/>
      <w:lvlText w:val=""/>
      <w:lvlJc w:val="left"/>
      <w:pPr>
        <w:ind w:left="1080" w:hanging="360"/>
      </w:pPr>
      <w:rPr>
        <w:rFonts w:ascii="Wingdings" w:hAnsi="Wingdings" w:hint="default"/>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3161AF"/>
    <w:multiLevelType w:val="hybridMultilevel"/>
    <w:tmpl w:val="5E787EFC"/>
    <w:lvl w:ilvl="0" w:tplc="FFFFFFFF">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B51073"/>
    <w:multiLevelType w:val="hybridMultilevel"/>
    <w:tmpl w:val="99B64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45E1A"/>
    <w:multiLevelType w:val="multilevel"/>
    <w:tmpl w:val="29724716"/>
    <w:lvl w:ilvl="0">
      <w:start w:val="1"/>
      <w:numFmt w:val="decimal"/>
      <w:pStyle w:val="StyleHeader2TopSinglesolidlineViolet1ptLinewidth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2EFE6F89"/>
    <w:multiLevelType w:val="hybridMultilevel"/>
    <w:tmpl w:val="25DA7BC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0D77388"/>
    <w:multiLevelType w:val="hybridMultilevel"/>
    <w:tmpl w:val="F9BAE51E"/>
    <w:lvl w:ilvl="0" w:tplc="F84CFF7E">
      <w:start w:val="1"/>
      <w:numFmt w:val="bullet"/>
      <w:lvlText w:val=""/>
      <w:lvlJc w:val="left"/>
      <w:pPr>
        <w:ind w:left="1080" w:hanging="360"/>
      </w:pPr>
      <w:rPr>
        <w:rFonts w:ascii="Wingdings" w:hAnsi="Wingdings" w:hint="default"/>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8B55FE"/>
    <w:multiLevelType w:val="hybridMultilevel"/>
    <w:tmpl w:val="86D06F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87BA5"/>
    <w:multiLevelType w:val="hybridMultilevel"/>
    <w:tmpl w:val="86CA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77CE9"/>
    <w:multiLevelType w:val="hybridMultilevel"/>
    <w:tmpl w:val="9F46D3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FE240D"/>
    <w:multiLevelType w:val="hybridMultilevel"/>
    <w:tmpl w:val="777C30C8"/>
    <w:lvl w:ilvl="0" w:tplc="BA8401BE">
      <w:start w:val="1"/>
      <w:numFmt w:val="bullet"/>
      <w:lvlText w:val=""/>
      <w:lvlJc w:val="left"/>
      <w:pPr>
        <w:ind w:left="720" w:hanging="360"/>
      </w:pPr>
      <w:rPr>
        <w:rFonts w:ascii="Symbol" w:hAnsi="Symbol" w:hint="default"/>
      </w:rPr>
    </w:lvl>
    <w:lvl w:ilvl="1" w:tplc="301AE170">
      <w:start w:val="1"/>
      <w:numFmt w:val="bullet"/>
      <w:lvlText w:val="o"/>
      <w:lvlJc w:val="left"/>
      <w:pPr>
        <w:ind w:left="1440" w:hanging="360"/>
      </w:pPr>
      <w:rPr>
        <w:rFonts w:ascii="Courier New" w:hAnsi="Courier New" w:hint="default"/>
      </w:rPr>
    </w:lvl>
    <w:lvl w:ilvl="2" w:tplc="0FF6CD2E">
      <w:start w:val="1"/>
      <w:numFmt w:val="bullet"/>
      <w:lvlText w:val=""/>
      <w:lvlJc w:val="left"/>
      <w:pPr>
        <w:ind w:left="2160" w:hanging="360"/>
      </w:pPr>
      <w:rPr>
        <w:rFonts w:ascii="Wingdings" w:hAnsi="Wingdings" w:hint="default"/>
      </w:rPr>
    </w:lvl>
    <w:lvl w:ilvl="3" w:tplc="D3F61576">
      <w:start w:val="1"/>
      <w:numFmt w:val="bullet"/>
      <w:lvlText w:val=""/>
      <w:lvlJc w:val="left"/>
      <w:pPr>
        <w:ind w:left="2880" w:hanging="360"/>
      </w:pPr>
      <w:rPr>
        <w:rFonts w:ascii="Symbol" w:hAnsi="Symbol" w:hint="default"/>
      </w:rPr>
    </w:lvl>
    <w:lvl w:ilvl="4" w:tplc="D602857A">
      <w:start w:val="1"/>
      <w:numFmt w:val="bullet"/>
      <w:lvlText w:val="o"/>
      <w:lvlJc w:val="left"/>
      <w:pPr>
        <w:ind w:left="3600" w:hanging="360"/>
      </w:pPr>
      <w:rPr>
        <w:rFonts w:ascii="Courier New" w:hAnsi="Courier New" w:hint="default"/>
      </w:rPr>
    </w:lvl>
    <w:lvl w:ilvl="5" w:tplc="FF18F5C0">
      <w:start w:val="1"/>
      <w:numFmt w:val="bullet"/>
      <w:lvlText w:val=""/>
      <w:lvlJc w:val="left"/>
      <w:pPr>
        <w:ind w:left="4320" w:hanging="360"/>
      </w:pPr>
      <w:rPr>
        <w:rFonts w:ascii="Wingdings" w:hAnsi="Wingdings" w:hint="default"/>
      </w:rPr>
    </w:lvl>
    <w:lvl w:ilvl="6" w:tplc="7940ED16">
      <w:start w:val="1"/>
      <w:numFmt w:val="bullet"/>
      <w:lvlText w:val=""/>
      <w:lvlJc w:val="left"/>
      <w:pPr>
        <w:ind w:left="5040" w:hanging="360"/>
      </w:pPr>
      <w:rPr>
        <w:rFonts w:ascii="Symbol" w:hAnsi="Symbol" w:hint="default"/>
      </w:rPr>
    </w:lvl>
    <w:lvl w:ilvl="7" w:tplc="F1A61448">
      <w:start w:val="1"/>
      <w:numFmt w:val="bullet"/>
      <w:lvlText w:val="o"/>
      <w:lvlJc w:val="left"/>
      <w:pPr>
        <w:ind w:left="5760" w:hanging="360"/>
      </w:pPr>
      <w:rPr>
        <w:rFonts w:ascii="Courier New" w:hAnsi="Courier New" w:hint="default"/>
      </w:rPr>
    </w:lvl>
    <w:lvl w:ilvl="8" w:tplc="62B8C2A6">
      <w:start w:val="1"/>
      <w:numFmt w:val="bullet"/>
      <w:lvlText w:val=""/>
      <w:lvlJc w:val="left"/>
      <w:pPr>
        <w:ind w:left="6480" w:hanging="360"/>
      </w:pPr>
      <w:rPr>
        <w:rFonts w:ascii="Wingdings" w:hAnsi="Wingdings" w:hint="default"/>
      </w:rPr>
    </w:lvl>
  </w:abstractNum>
  <w:abstractNum w:abstractNumId="18" w15:restartNumberingAfterBreak="0">
    <w:nsid w:val="39331A44"/>
    <w:multiLevelType w:val="hybridMultilevel"/>
    <w:tmpl w:val="A2566376"/>
    <w:lvl w:ilvl="0" w:tplc="F84CFF7E">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44A08"/>
    <w:multiLevelType w:val="hybridMultilevel"/>
    <w:tmpl w:val="8CCA9F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E5195"/>
    <w:multiLevelType w:val="hybridMultilevel"/>
    <w:tmpl w:val="2E20D5EC"/>
    <w:lvl w:ilvl="0" w:tplc="570AA1CE">
      <w:start w:val="1"/>
      <w:numFmt w:val="bullet"/>
      <w:lvlText w:val=""/>
      <w:lvlJc w:val="left"/>
      <w:pPr>
        <w:ind w:left="720" w:hanging="360"/>
      </w:pPr>
      <w:rPr>
        <w:rFonts w:ascii="Symbol" w:hAnsi="Symbol" w:hint="default"/>
      </w:rPr>
    </w:lvl>
    <w:lvl w:ilvl="1" w:tplc="CDA48524">
      <w:start w:val="1"/>
      <w:numFmt w:val="bullet"/>
      <w:lvlText w:val="o"/>
      <w:lvlJc w:val="left"/>
      <w:pPr>
        <w:ind w:left="1440" w:hanging="360"/>
      </w:pPr>
      <w:rPr>
        <w:rFonts w:ascii="Courier New" w:hAnsi="Courier New" w:hint="default"/>
      </w:rPr>
    </w:lvl>
    <w:lvl w:ilvl="2" w:tplc="34064982">
      <w:start w:val="1"/>
      <w:numFmt w:val="bullet"/>
      <w:lvlText w:val=""/>
      <w:lvlJc w:val="left"/>
      <w:pPr>
        <w:ind w:left="2160" w:hanging="360"/>
      </w:pPr>
      <w:rPr>
        <w:rFonts w:ascii="Wingdings" w:hAnsi="Wingdings" w:hint="default"/>
      </w:rPr>
    </w:lvl>
    <w:lvl w:ilvl="3" w:tplc="503A45E4">
      <w:start w:val="1"/>
      <w:numFmt w:val="bullet"/>
      <w:lvlText w:val=""/>
      <w:lvlJc w:val="left"/>
      <w:pPr>
        <w:ind w:left="2880" w:hanging="360"/>
      </w:pPr>
      <w:rPr>
        <w:rFonts w:ascii="Symbol" w:hAnsi="Symbol" w:hint="default"/>
      </w:rPr>
    </w:lvl>
    <w:lvl w:ilvl="4" w:tplc="9B8CD056">
      <w:start w:val="1"/>
      <w:numFmt w:val="bullet"/>
      <w:lvlText w:val="o"/>
      <w:lvlJc w:val="left"/>
      <w:pPr>
        <w:ind w:left="3600" w:hanging="360"/>
      </w:pPr>
      <w:rPr>
        <w:rFonts w:ascii="Courier New" w:hAnsi="Courier New" w:hint="default"/>
      </w:rPr>
    </w:lvl>
    <w:lvl w:ilvl="5" w:tplc="20768FF8">
      <w:start w:val="1"/>
      <w:numFmt w:val="bullet"/>
      <w:lvlText w:val=""/>
      <w:lvlJc w:val="left"/>
      <w:pPr>
        <w:ind w:left="4320" w:hanging="360"/>
      </w:pPr>
      <w:rPr>
        <w:rFonts w:ascii="Wingdings" w:hAnsi="Wingdings" w:hint="default"/>
      </w:rPr>
    </w:lvl>
    <w:lvl w:ilvl="6" w:tplc="9F20FAAE">
      <w:start w:val="1"/>
      <w:numFmt w:val="bullet"/>
      <w:lvlText w:val=""/>
      <w:lvlJc w:val="left"/>
      <w:pPr>
        <w:ind w:left="5040" w:hanging="360"/>
      </w:pPr>
      <w:rPr>
        <w:rFonts w:ascii="Symbol" w:hAnsi="Symbol" w:hint="default"/>
      </w:rPr>
    </w:lvl>
    <w:lvl w:ilvl="7" w:tplc="6DD4D02C">
      <w:start w:val="1"/>
      <w:numFmt w:val="bullet"/>
      <w:lvlText w:val="o"/>
      <w:lvlJc w:val="left"/>
      <w:pPr>
        <w:ind w:left="5760" w:hanging="360"/>
      </w:pPr>
      <w:rPr>
        <w:rFonts w:ascii="Courier New" w:hAnsi="Courier New" w:hint="default"/>
      </w:rPr>
    </w:lvl>
    <w:lvl w:ilvl="8" w:tplc="DE8663AA">
      <w:start w:val="1"/>
      <w:numFmt w:val="bullet"/>
      <w:lvlText w:val=""/>
      <w:lvlJc w:val="left"/>
      <w:pPr>
        <w:ind w:left="6480" w:hanging="360"/>
      </w:pPr>
      <w:rPr>
        <w:rFonts w:ascii="Wingdings" w:hAnsi="Wingdings" w:hint="default"/>
      </w:rPr>
    </w:lvl>
  </w:abstractNum>
  <w:abstractNum w:abstractNumId="21" w15:restartNumberingAfterBreak="0">
    <w:nsid w:val="4083249F"/>
    <w:multiLevelType w:val="hybridMultilevel"/>
    <w:tmpl w:val="59AEC758"/>
    <w:lvl w:ilvl="0" w:tplc="F84CFF7E">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8367A"/>
    <w:multiLevelType w:val="hybridMultilevel"/>
    <w:tmpl w:val="5674F8BE"/>
    <w:lvl w:ilvl="0" w:tplc="EAB60268">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6BC51EE"/>
    <w:multiLevelType w:val="multilevel"/>
    <w:tmpl w:val="240E73C6"/>
    <w:lvl w:ilvl="0">
      <w:start w:val="1"/>
      <w:numFmt w:val="bullet"/>
      <w:lvlText w:val=""/>
      <w:lvlJc w:val="left"/>
      <w:pPr>
        <w:ind w:left="720" w:hanging="720"/>
      </w:pPr>
      <w:rPr>
        <w:rFonts w:ascii="Wingdings" w:hAnsi="Wingdings" w:hint="default"/>
        <w:sz w:val="20"/>
      </w:rPr>
    </w:lvl>
    <w:lvl w:ilvl="1">
      <w:start w:val="1"/>
      <w:numFmt w:val="bullet"/>
      <w:lvlText w:val=""/>
      <w:lvlJc w:val="left"/>
      <w:pPr>
        <w:ind w:left="1440" w:hanging="720"/>
      </w:pPr>
      <w:rPr>
        <w:rFonts w:ascii="Wingdings" w:hAnsi="Wingdings" w:hint="default"/>
      </w:rPr>
    </w:lvl>
    <w:lvl w:ilvl="2">
      <w:start w:val="1"/>
      <w:numFmt w:val="decimal"/>
      <w:lvlText w:val="%1.%2.%3."/>
      <w:lvlJc w:val="left"/>
      <w:pPr>
        <w:ind w:left="2304" w:hanging="864"/>
      </w:pPr>
      <w:rPr>
        <w:rFonts w:cs="Times New Roman" w:hint="default"/>
      </w:rPr>
    </w:lvl>
    <w:lvl w:ilvl="3">
      <w:start w:val="1"/>
      <w:numFmt w:val="decimal"/>
      <w:lvlText w:val="%1.%2.%3.%4."/>
      <w:lvlJc w:val="left"/>
      <w:pPr>
        <w:ind w:left="2304"/>
      </w:pPr>
      <w:rPr>
        <w:rFonts w:cs="Times New Roman" w:hint="default"/>
      </w:rPr>
    </w:lvl>
    <w:lvl w:ilvl="4">
      <w:start w:val="1"/>
      <w:numFmt w:val="decimal"/>
      <w:lvlText w:val="%1.%2.%3.%4.%5."/>
      <w:lvlJc w:val="left"/>
      <w:pPr>
        <w:ind w:left="4410" w:hanging="720"/>
      </w:pPr>
      <w:rPr>
        <w:rFonts w:cs="Times New Roman" w:hint="default"/>
        <w:b/>
        <w:sz w:val="22"/>
        <w:szCs w:val="22"/>
      </w:rPr>
    </w:lvl>
    <w:lvl w:ilvl="5">
      <w:start w:val="1"/>
      <w:numFmt w:val="decimal"/>
      <w:lvlText w:val="%1.%2.%3.%4.%5.%6."/>
      <w:lvlJc w:val="left"/>
      <w:pPr>
        <w:ind w:left="4320" w:hanging="720"/>
      </w:pPr>
      <w:rPr>
        <w:rFonts w:cs="Times New Roman" w:hint="default"/>
      </w:rPr>
    </w:lvl>
    <w:lvl w:ilvl="6">
      <w:start w:val="1"/>
      <w:numFmt w:val="decimal"/>
      <w:lvlText w:val="%1.%2.%3.%4.%5.%6.%7."/>
      <w:lvlJc w:val="left"/>
      <w:pPr>
        <w:ind w:left="5040" w:hanging="720"/>
      </w:pPr>
      <w:rPr>
        <w:rFonts w:cs="Times New Roman" w:hint="default"/>
      </w:rPr>
    </w:lvl>
    <w:lvl w:ilvl="7">
      <w:start w:val="1"/>
      <w:numFmt w:val="decimal"/>
      <w:lvlText w:val="%1.%2.%3.%4.%5.%6.%7.%8."/>
      <w:lvlJc w:val="left"/>
      <w:pPr>
        <w:ind w:left="5760" w:hanging="720"/>
      </w:pPr>
      <w:rPr>
        <w:rFonts w:cs="Times New Roman" w:hint="default"/>
      </w:rPr>
    </w:lvl>
    <w:lvl w:ilvl="8">
      <w:start w:val="1"/>
      <w:numFmt w:val="decimal"/>
      <w:lvlText w:val="%1.%2.%3.%4.%5.%6.%7.%8.%9."/>
      <w:lvlJc w:val="left"/>
      <w:pPr>
        <w:ind w:left="6480" w:hanging="720"/>
      </w:pPr>
      <w:rPr>
        <w:rFonts w:cs="Times New Roman" w:hint="default"/>
      </w:rPr>
    </w:lvl>
  </w:abstractNum>
  <w:abstractNum w:abstractNumId="24" w15:restartNumberingAfterBreak="0">
    <w:nsid w:val="46DD4505"/>
    <w:multiLevelType w:val="hybridMultilevel"/>
    <w:tmpl w:val="13CCBC80"/>
    <w:lvl w:ilvl="0" w:tplc="0F7C8F7E">
      <w:start w:val="1"/>
      <w:numFmt w:val="bullet"/>
      <w:lvlText w:val=""/>
      <w:lvlJc w:val="left"/>
      <w:pPr>
        <w:ind w:left="720" w:hanging="360"/>
      </w:pPr>
      <w:rPr>
        <w:rFonts w:ascii="Symbol" w:hAnsi="Symbol" w:hint="default"/>
      </w:rPr>
    </w:lvl>
    <w:lvl w:ilvl="1" w:tplc="402E88E0">
      <w:start w:val="1"/>
      <w:numFmt w:val="bullet"/>
      <w:lvlText w:val="o"/>
      <w:lvlJc w:val="left"/>
      <w:pPr>
        <w:ind w:left="1440" w:hanging="360"/>
      </w:pPr>
      <w:rPr>
        <w:rFonts w:ascii="Courier New" w:hAnsi="Courier New" w:hint="default"/>
      </w:rPr>
    </w:lvl>
    <w:lvl w:ilvl="2" w:tplc="7B14531E">
      <w:start w:val="1"/>
      <w:numFmt w:val="bullet"/>
      <w:lvlText w:val=""/>
      <w:lvlJc w:val="left"/>
      <w:pPr>
        <w:ind w:left="2160" w:hanging="360"/>
      </w:pPr>
      <w:rPr>
        <w:rFonts w:ascii="Wingdings" w:hAnsi="Wingdings" w:hint="default"/>
      </w:rPr>
    </w:lvl>
    <w:lvl w:ilvl="3" w:tplc="3EF220CE">
      <w:start w:val="1"/>
      <w:numFmt w:val="bullet"/>
      <w:lvlText w:val=""/>
      <w:lvlJc w:val="left"/>
      <w:pPr>
        <w:ind w:left="2880" w:hanging="360"/>
      </w:pPr>
      <w:rPr>
        <w:rFonts w:ascii="Symbol" w:hAnsi="Symbol" w:hint="default"/>
      </w:rPr>
    </w:lvl>
    <w:lvl w:ilvl="4" w:tplc="DCCAC49C">
      <w:start w:val="1"/>
      <w:numFmt w:val="bullet"/>
      <w:lvlText w:val="o"/>
      <w:lvlJc w:val="left"/>
      <w:pPr>
        <w:ind w:left="3600" w:hanging="360"/>
      </w:pPr>
      <w:rPr>
        <w:rFonts w:ascii="Courier New" w:hAnsi="Courier New" w:hint="default"/>
      </w:rPr>
    </w:lvl>
    <w:lvl w:ilvl="5" w:tplc="31A27E82">
      <w:start w:val="1"/>
      <w:numFmt w:val="bullet"/>
      <w:lvlText w:val=""/>
      <w:lvlJc w:val="left"/>
      <w:pPr>
        <w:ind w:left="4320" w:hanging="360"/>
      </w:pPr>
      <w:rPr>
        <w:rFonts w:ascii="Wingdings" w:hAnsi="Wingdings" w:hint="default"/>
      </w:rPr>
    </w:lvl>
    <w:lvl w:ilvl="6" w:tplc="AF0A92B0">
      <w:start w:val="1"/>
      <w:numFmt w:val="bullet"/>
      <w:lvlText w:val=""/>
      <w:lvlJc w:val="left"/>
      <w:pPr>
        <w:ind w:left="5040" w:hanging="360"/>
      </w:pPr>
      <w:rPr>
        <w:rFonts w:ascii="Symbol" w:hAnsi="Symbol" w:hint="default"/>
      </w:rPr>
    </w:lvl>
    <w:lvl w:ilvl="7" w:tplc="09A66258">
      <w:start w:val="1"/>
      <w:numFmt w:val="bullet"/>
      <w:lvlText w:val="o"/>
      <w:lvlJc w:val="left"/>
      <w:pPr>
        <w:ind w:left="5760" w:hanging="360"/>
      </w:pPr>
      <w:rPr>
        <w:rFonts w:ascii="Courier New" w:hAnsi="Courier New" w:hint="default"/>
      </w:rPr>
    </w:lvl>
    <w:lvl w:ilvl="8" w:tplc="35EE4F02">
      <w:start w:val="1"/>
      <w:numFmt w:val="bullet"/>
      <w:lvlText w:val=""/>
      <w:lvlJc w:val="left"/>
      <w:pPr>
        <w:ind w:left="6480" w:hanging="360"/>
      </w:pPr>
      <w:rPr>
        <w:rFonts w:ascii="Wingdings" w:hAnsi="Wingdings" w:hint="default"/>
      </w:rPr>
    </w:lvl>
  </w:abstractNum>
  <w:abstractNum w:abstractNumId="25" w15:restartNumberingAfterBreak="0">
    <w:nsid w:val="495B79E7"/>
    <w:multiLevelType w:val="hybridMultilevel"/>
    <w:tmpl w:val="C8FE4E22"/>
    <w:lvl w:ilvl="0" w:tplc="F84CFF7E">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693392"/>
    <w:multiLevelType w:val="multilevel"/>
    <w:tmpl w:val="6D56F6FE"/>
    <w:lvl w:ilvl="0">
      <w:start w:val="1"/>
      <w:numFmt w:val="bullet"/>
      <w:lvlText w:val=""/>
      <w:lvlJc w:val="left"/>
      <w:pPr>
        <w:ind w:left="720" w:hanging="720"/>
      </w:pPr>
      <w:rPr>
        <w:rFonts w:ascii="Symbol" w:hAnsi="Symbol" w:hint="default"/>
      </w:rPr>
    </w:lvl>
    <w:lvl w:ilvl="1">
      <w:start w:val="1"/>
      <w:numFmt w:val="bullet"/>
      <w:lvlText w:val=""/>
      <w:lvlJc w:val="left"/>
      <w:pPr>
        <w:ind w:left="1440" w:hanging="720"/>
      </w:pPr>
      <w:rPr>
        <w:rFonts w:ascii="Wingdings" w:hAnsi="Wingdings" w:hint="default"/>
      </w:rPr>
    </w:lvl>
    <w:lvl w:ilvl="2">
      <w:start w:val="1"/>
      <w:numFmt w:val="decimal"/>
      <w:lvlText w:val="%1.%2.%3."/>
      <w:lvlJc w:val="left"/>
      <w:pPr>
        <w:ind w:left="2304" w:hanging="864"/>
      </w:pPr>
      <w:rPr>
        <w:rFonts w:cs="Times New Roman" w:hint="default"/>
      </w:rPr>
    </w:lvl>
    <w:lvl w:ilvl="3">
      <w:start w:val="1"/>
      <w:numFmt w:val="decimal"/>
      <w:lvlText w:val="%1.%2.%3.%4."/>
      <w:lvlJc w:val="left"/>
      <w:pPr>
        <w:ind w:left="2304"/>
      </w:pPr>
      <w:rPr>
        <w:rFonts w:cs="Times New Roman" w:hint="default"/>
      </w:rPr>
    </w:lvl>
    <w:lvl w:ilvl="4">
      <w:start w:val="1"/>
      <w:numFmt w:val="decimal"/>
      <w:lvlText w:val="%1.%2.%3.%4.%5."/>
      <w:lvlJc w:val="left"/>
      <w:pPr>
        <w:ind w:left="4410" w:hanging="720"/>
      </w:pPr>
      <w:rPr>
        <w:rFonts w:cs="Times New Roman" w:hint="default"/>
        <w:b/>
        <w:sz w:val="22"/>
        <w:szCs w:val="22"/>
      </w:rPr>
    </w:lvl>
    <w:lvl w:ilvl="5">
      <w:start w:val="1"/>
      <w:numFmt w:val="decimal"/>
      <w:lvlText w:val="%1.%2.%3.%4.%5.%6."/>
      <w:lvlJc w:val="left"/>
      <w:pPr>
        <w:ind w:left="4320" w:hanging="720"/>
      </w:pPr>
      <w:rPr>
        <w:rFonts w:cs="Times New Roman" w:hint="default"/>
      </w:rPr>
    </w:lvl>
    <w:lvl w:ilvl="6">
      <w:start w:val="1"/>
      <w:numFmt w:val="decimal"/>
      <w:lvlText w:val="%1.%2.%3.%4.%5.%6.%7."/>
      <w:lvlJc w:val="left"/>
      <w:pPr>
        <w:ind w:left="5040" w:hanging="720"/>
      </w:pPr>
      <w:rPr>
        <w:rFonts w:cs="Times New Roman" w:hint="default"/>
      </w:rPr>
    </w:lvl>
    <w:lvl w:ilvl="7">
      <w:start w:val="1"/>
      <w:numFmt w:val="decimal"/>
      <w:lvlText w:val="%1.%2.%3.%4.%5.%6.%7.%8."/>
      <w:lvlJc w:val="left"/>
      <w:pPr>
        <w:ind w:left="5760" w:hanging="720"/>
      </w:pPr>
      <w:rPr>
        <w:rFonts w:cs="Times New Roman" w:hint="default"/>
      </w:rPr>
    </w:lvl>
    <w:lvl w:ilvl="8">
      <w:start w:val="1"/>
      <w:numFmt w:val="decimal"/>
      <w:lvlText w:val="%1.%2.%3.%4.%5.%6.%7.%8.%9."/>
      <w:lvlJc w:val="left"/>
      <w:pPr>
        <w:ind w:left="6480" w:hanging="720"/>
      </w:pPr>
      <w:rPr>
        <w:rFonts w:cs="Times New Roman" w:hint="default"/>
      </w:rPr>
    </w:lvl>
  </w:abstractNum>
  <w:abstractNum w:abstractNumId="27" w15:restartNumberingAfterBreak="0">
    <w:nsid w:val="4F246FA5"/>
    <w:multiLevelType w:val="hybridMultilevel"/>
    <w:tmpl w:val="AD7E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045261"/>
    <w:multiLevelType w:val="hybridMultilevel"/>
    <w:tmpl w:val="3A6C9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F60DB0"/>
    <w:multiLevelType w:val="hybridMultilevel"/>
    <w:tmpl w:val="BBEC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F62E3"/>
    <w:multiLevelType w:val="hybridMultilevel"/>
    <w:tmpl w:val="E082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54048B"/>
    <w:multiLevelType w:val="hybridMultilevel"/>
    <w:tmpl w:val="F0EE92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B05EF6"/>
    <w:multiLevelType w:val="hybridMultilevel"/>
    <w:tmpl w:val="8CB8E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145B42"/>
    <w:multiLevelType w:val="hybridMultilevel"/>
    <w:tmpl w:val="63542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D9544B"/>
    <w:multiLevelType w:val="hybridMultilevel"/>
    <w:tmpl w:val="63542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763BE2"/>
    <w:multiLevelType w:val="multilevel"/>
    <w:tmpl w:val="5BCAC9DA"/>
    <w:lvl w:ilvl="0">
      <w:start w:val="1"/>
      <w:numFmt w:val="decimal"/>
      <w:pStyle w:val="Heading1"/>
      <w:lvlText w:val="%1."/>
      <w:lvlJc w:val="left"/>
      <w:pPr>
        <w:ind w:left="720" w:hanging="720"/>
      </w:pPr>
      <w:rPr>
        <w:rFonts w:cs="Times New Roman" w:hint="default"/>
      </w:rPr>
    </w:lvl>
    <w:lvl w:ilvl="1">
      <w:start w:val="1"/>
      <w:numFmt w:val="bullet"/>
      <w:lvlText w:val=""/>
      <w:lvlJc w:val="left"/>
      <w:pPr>
        <w:ind w:left="1440" w:hanging="720"/>
      </w:pPr>
      <w:rPr>
        <w:rFonts w:ascii="Symbol" w:hAnsi="Symbol" w:hint="default"/>
      </w:rPr>
    </w:lvl>
    <w:lvl w:ilvl="2">
      <w:start w:val="1"/>
      <w:numFmt w:val="decimal"/>
      <w:lvlText w:val="%1.%2.%3."/>
      <w:lvlJc w:val="left"/>
      <w:pPr>
        <w:ind w:left="2304" w:hanging="864"/>
      </w:pPr>
      <w:rPr>
        <w:rFonts w:cs="Times New Roman" w:hint="default"/>
      </w:rPr>
    </w:lvl>
    <w:lvl w:ilvl="3">
      <w:start w:val="1"/>
      <w:numFmt w:val="decimal"/>
      <w:lvlText w:val="%1.%2.%3.%4."/>
      <w:lvlJc w:val="left"/>
      <w:pPr>
        <w:ind w:left="2304"/>
      </w:pPr>
      <w:rPr>
        <w:rFonts w:cs="Times New Roman" w:hint="default"/>
      </w:rPr>
    </w:lvl>
    <w:lvl w:ilvl="4">
      <w:start w:val="1"/>
      <w:numFmt w:val="decimal"/>
      <w:lvlText w:val="%1.%2.%3.%4.%5."/>
      <w:lvlJc w:val="left"/>
      <w:pPr>
        <w:ind w:left="4410" w:hanging="720"/>
      </w:pPr>
      <w:rPr>
        <w:rFonts w:cs="Times New Roman" w:hint="default"/>
        <w:b/>
        <w:sz w:val="22"/>
        <w:szCs w:val="22"/>
      </w:rPr>
    </w:lvl>
    <w:lvl w:ilvl="5">
      <w:start w:val="1"/>
      <w:numFmt w:val="decimal"/>
      <w:lvlText w:val="%1.%2.%3.%4.%5.%6."/>
      <w:lvlJc w:val="left"/>
      <w:pPr>
        <w:ind w:left="4320" w:hanging="720"/>
      </w:pPr>
      <w:rPr>
        <w:rFonts w:cs="Times New Roman" w:hint="default"/>
      </w:rPr>
    </w:lvl>
    <w:lvl w:ilvl="6">
      <w:start w:val="1"/>
      <w:numFmt w:val="decimal"/>
      <w:lvlText w:val="%1.%2.%3.%4.%5.%6.%7."/>
      <w:lvlJc w:val="left"/>
      <w:pPr>
        <w:ind w:left="5040" w:hanging="720"/>
      </w:pPr>
      <w:rPr>
        <w:rFonts w:cs="Times New Roman" w:hint="default"/>
      </w:rPr>
    </w:lvl>
    <w:lvl w:ilvl="7">
      <w:start w:val="1"/>
      <w:numFmt w:val="decimal"/>
      <w:lvlText w:val="%1.%2.%3.%4.%5.%6.%7.%8."/>
      <w:lvlJc w:val="left"/>
      <w:pPr>
        <w:ind w:left="5760" w:hanging="720"/>
      </w:pPr>
      <w:rPr>
        <w:rFonts w:cs="Times New Roman" w:hint="default"/>
      </w:rPr>
    </w:lvl>
    <w:lvl w:ilvl="8">
      <w:start w:val="1"/>
      <w:numFmt w:val="decimal"/>
      <w:lvlText w:val="%1.%2.%3.%4.%5.%6.%7.%8.%9."/>
      <w:lvlJc w:val="left"/>
      <w:pPr>
        <w:ind w:left="6480" w:hanging="720"/>
      </w:pPr>
      <w:rPr>
        <w:rFonts w:cs="Times New Roman" w:hint="default"/>
      </w:rPr>
    </w:lvl>
  </w:abstractNum>
  <w:abstractNum w:abstractNumId="36" w15:restartNumberingAfterBreak="0">
    <w:nsid w:val="62DF507D"/>
    <w:multiLevelType w:val="hybridMultilevel"/>
    <w:tmpl w:val="0D70FAB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6B043A1"/>
    <w:multiLevelType w:val="hybridMultilevel"/>
    <w:tmpl w:val="3BF6BBE4"/>
    <w:lvl w:ilvl="0" w:tplc="EE98F8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0C0866"/>
    <w:multiLevelType w:val="hybridMultilevel"/>
    <w:tmpl w:val="BCA22408"/>
    <w:lvl w:ilvl="0" w:tplc="A15A90FA">
      <w:start w:val="1"/>
      <w:numFmt w:val="bullet"/>
      <w:lvlText w:val=""/>
      <w:lvlJc w:val="left"/>
      <w:pPr>
        <w:ind w:left="720" w:hanging="360"/>
      </w:pPr>
      <w:rPr>
        <w:rFonts w:ascii="Symbol" w:hAnsi="Symbol" w:hint="default"/>
      </w:rPr>
    </w:lvl>
    <w:lvl w:ilvl="1" w:tplc="64381572">
      <w:start w:val="1"/>
      <w:numFmt w:val="bullet"/>
      <w:lvlText w:val="o"/>
      <w:lvlJc w:val="left"/>
      <w:pPr>
        <w:ind w:left="1440" w:hanging="360"/>
      </w:pPr>
      <w:rPr>
        <w:rFonts w:ascii="Courier New" w:hAnsi="Courier New" w:hint="default"/>
      </w:rPr>
    </w:lvl>
    <w:lvl w:ilvl="2" w:tplc="1C7E8FD0">
      <w:start w:val="1"/>
      <w:numFmt w:val="bullet"/>
      <w:lvlText w:val=""/>
      <w:lvlJc w:val="left"/>
      <w:pPr>
        <w:ind w:left="2160" w:hanging="360"/>
      </w:pPr>
      <w:rPr>
        <w:rFonts w:ascii="Wingdings" w:hAnsi="Wingdings" w:hint="default"/>
      </w:rPr>
    </w:lvl>
    <w:lvl w:ilvl="3" w:tplc="B9B84DBC">
      <w:start w:val="1"/>
      <w:numFmt w:val="bullet"/>
      <w:lvlText w:val=""/>
      <w:lvlJc w:val="left"/>
      <w:pPr>
        <w:ind w:left="2880" w:hanging="360"/>
      </w:pPr>
      <w:rPr>
        <w:rFonts w:ascii="Symbol" w:hAnsi="Symbol" w:hint="default"/>
      </w:rPr>
    </w:lvl>
    <w:lvl w:ilvl="4" w:tplc="8702E752">
      <w:start w:val="1"/>
      <w:numFmt w:val="bullet"/>
      <w:lvlText w:val="o"/>
      <w:lvlJc w:val="left"/>
      <w:pPr>
        <w:ind w:left="3600" w:hanging="360"/>
      </w:pPr>
      <w:rPr>
        <w:rFonts w:ascii="Courier New" w:hAnsi="Courier New" w:hint="default"/>
      </w:rPr>
    </w:lvl>
    <w:lvl w:ilvl="5" w:tplc="D1FADE62">
      <w:start w:val="1"/>
      <w:numFmt w:val="bullet"/>
      <w:lvlText w:val=""/>
      <w:lvlJc w:val="left"/>
      <w:pPr>
        <w:ind w:left="4320" w:hanging="360"/>
      </w:pPr>
      <w:rPr>
        <w:rFonts w:ascii="Wingdings" w:hAnsi="Wingdings" w:hint="default"/>
      </w:rPr>
    </w:lvl>
    <w:lvl w:ilvl="6" w:tplc="03C03A62">
      <w:start w:val="1"/>
      <w:numFmt w:val="bullet"/>
      <w:lvlText w:val=""/>
      <w:lvlJc w:val="left"/>
      <w:pPr>
        <w:ind w:left="5040" w:hanging="360"/>
      </w:pPr>
      <w:rPr>
        <w:rFonts w:ascii="Symbol" w:hAnsi="Symbol" w:hint="default"/>
      </w:rPr>
    </w:lvl>
    <w:lvl w:ilvl="7" w:tplc="5426B862">
      <w:start w:val="1"/>
      <w:numFmt w:val="bullet"/>
      <w:lvlText w:val="o"/>
      <w:lvlJc w:val="left"/>
      <w:pPr>
        <w:ind w:left="5760" w:hanging="360"/>
      </w:pPr>
      <w:rPr>
        <w:rFonts w:ascii="Courier New" w:hAnsi="Courier New" w:hint="default"/>
      </w:rPr>
    </w:lvl>
    <w:lvl w:ilvl="8" w:tplc="031CB1C6">
      <w:start w:val="1"/>
      <w:numFmt w:val="bullet"/>
      <w:lvlText w:val=""/>
      <w:lvlJc w:val="left"/>
      <w:pPr>
        <w:ind w:left="6480" w:hanging="360"/>
      </w:pPr>
      <w:rPr>
        <w:rFonts w:ascii="Wingdings" w:hAnsi="Wingdings" w:hint="default"/>
      </w:rPr>
    </w:lvl>
  </w:abstractNum>
  <w:abstractNum w:abstractNumId="39" w15:restartNumberingAfterBreak="0">
    <w:nsid w:val="70401C2C"/>
    <w:multiLevelType w:val="hybridMultilevel"/>
    <w:tmpl w:val="11540C68"/>
    <w:lvl w:ilvl="0" w:tplc="F84CFF7E">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1BF0A1A"/>
    <w:multiLevelType w:val="hybridMultilevel"/>
    <w:tmpl w:val="8B1AC6A0"/>
    <w:lvl w:ilvl="0" w:tplc="6DF4A326">
      <w:start w:val="1"/>
      <w:numFmt w:val="bullet"/>
      <w:lvlText w:val=""/>
      <w:lvlJc w:val="left"/>
      <w:pPr>
        <w:ind w:left="720" w:hanging="360"/>
      </w:pPr>
      <w:rPr>
        <w:rFonts w:ascii="Symbol" w:hAnsi="Symbol" w:hint="default"/>
      </w:rPr>
    </w:lvl>
    <w:lvl w:ilvl="1" w:tplc="96E8BD7C">
      <w:start w:val="1"/>
      <w:numFmt w:val="bullet"/>
      <w:lvlText w:val="o"/>
      <w:lvlJc w:val="left"/>
      <w:pPr>
        <w:ind w:left="1440" w:hanging="360"/>
      </w:pPr>
      <w:rPr>
        <w:rFonts w:ascii="Courier New" w:hAnsi="Courier New" w:hint="default"/>
      </w:rPr>
    </w:lvl>
    <w:lvl w:ilvl="2" w:tplc="AF3C3870">
      <w:start w:val="1"/>
      <w:numFmt w:val="bullet"/>
      <w:lvlText w:val=""/>
      <w:lvlJc w:val="left"/>
      <w:pPr>
        <w:ind w:left="2160" w:hanging="360"/>
      </w:pPr>
      <w:rPr>
        <w:rFonts w:ascii="Wingdings" w:hAnsi="Wingdings" w:hint="default"/>
      </w:rPr>
    </w:lvl>
    <w:lvl w:ilvl="3" w:tplc="ABA443E6">
      <w:start w:val="1"/>
      <w:numFmt w:val="bullet"/>
      <w:lvlText w:val=""/>
      <w:lvlJc w:val="left"/>
      <w:pPr>
        <w:ind w:left="2880" w:hanging="360"/>
      </w:pPr>
      <w:rPr>
        <w:rFonts w:ascii="Symbol" w:hAnsi="Symbol" w:hint="default"/>
      </w:rPr>
    </w:lvl>
    <w:lvl w:ilvl="4" w:tplc="53569FF8">
      <w:start w:val="1"/>
      <w:numFmt w:val="bullet"/>
      <w:lvlText w:val="o"/>
      <w:lvlJc w:val="left"/>
      <w:pPr>
        <w:ind w:left="3600" w:hanging="360"/>
      </w:pPr>
      <w:rPr>
        <w:rFonts w:ascii="Courier New" w:hAnsi="Courier New" w:hint="default"/>
      </w:rPr>
    </w:lvl>
    <w:lvl w:ilvl="5" w:tplc="803C10E4">
      <w:start w:val="1"/>
      <w:numFmt w:val="bullet"/>
      <w:lvlText w:val=""/>
      <w:lvlJc w:val="left"/>
      <w:pPr>
        <w:ind w:left="4320" w:hanging="360"/>
      </w:pPr>
      <w:rPr>
        <w:rFonts w:ascii="Wingdings" w:hAnsi="Wingdings" w:hint="default"/>
      </w:rPr>
    </w:lvl>
    <w:lvl w:ilvl="6" w:tplc="623CFC6A">
      <w:start w:val="1"/>
      <w:numFmt w:val="bullet"/>
      <w:lvlText w:val=""/>
      <w:lvlJc w:val="left"/>
      <w:pPr>
        <w:ind w:left="5040" w:hanging="360"/>
      </w:pPr>
      <w:rPr>
        <w:rFonts w:ascii="Symbol" w:hAnsi="Symbol" w:hint="default"/>
      </w:rPr>
    </w:lvl>
    <w:lvl w:ilvl="7" w:tplc="1C486376">
      <w:start w:val="1"/>
      <w:numFmt w:val="bullet"/>
      <w:lvlText w:val="o"/>
      <w:lvlJc w:val="left"/>
      <w:pPr>
        <w:ind w:left="5760" w:hanging="360"/>
      </w:pPr>
      <w:rPr>
        <w:rFonts w:ascii="Courier New" w:hAnsi="Courier New" w:hint="default"/>
      </w:rPr>
    </w:lvl>
    <w:lvl w:ilvl="8" w:tplc="2E70F7E4">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17"/>
  </w:num>
  <w:num w:numId="4">
    <w:abstractNumId w:val="38"/>
  </w:num>
  <w:num w:numId="5">
    <w:abstractNumId w:val="24"/>
  </w:num>
  <w:num w:numId="6">
    <w:abstractNumId w:val="11"/>
  </w:num>
  <w:num w:numId="7">
    <w:abstractNumId w:val="35"/>
  </w:num>
  <w:num w:numId="8">
    <w:abstractNumId w:val="32"/>
  </w:num>
  <w:num w:numId="9">
    <w:abstractNumId w:val="39"/>
  </w:num>
  <w:num w:numId="10">
    <w:abstractNumId w:val="28"/>
  </w:num>
  <w:num w:numId="11">
    <w:abstractNumId w:val="6"/>
  </w:num>
  <w:num w:numId="12">
    <w:abstractNumId w:val="13"/>
  </w:num>
  <w:num w:numId="13">
    <w:abstractNumId w:val="2"/>
  </w:num>
  <w:num w:numId="14">
    <w:abstractNumId w:val="7"/>
  </w:num>
  <w:num w:numId="15">
    <w:abstractNumId w:val="12"/>
  </w:num>
  <w:num w:numId="16">
    <w:abstractNumId w:val="22"/>
  </w:num>
  <w:num w:numId="17">
    <w:abstractNumId w:val="5"/>
  </w:num>
  <w:num w:numId="18">
    <w:abstractNumId w:val="31"/>
  </w:num>
  <w:num w:numId="19">
    <w:abstractNumId w:val="36"/>
  </w:num>
  <w:num w:numId="20">
    <w:abstractNumId w:val="15"/>
  </w:num>
  <w:num w:numId="21">
    <w:abstractNumId w:val="21"/>
  </w:num>
  <w:num w:numId="22">
    <w:abstractNumId w:val="9"/>
  </w:num>
  <w:num w:numId="23">
    <w:abstractNumId w:val="8"/>
  </w:num>
  <w:num w:numId="24">
    <w:abstractNumId w:val="4"/>
  </w:num>
  <w:num w:numId="25">
    <w:abstractNumId w:val="18"/>
  </w:num>
  <w:num w:numId="26">
    <w:abstractNumId w:val="25"/>
  </w:num>
  <w:num w:numId="27">
    <w:abstractNumId w:val="19"/>
  </w:num>
  <w:num w:numId="28">
    <w:abstractNumId w:val="14"/>
  </w:num>
  <w:num w:numId="29">
    <w:abstractNumId w:val="26"/>
  </w:num>
  <w:num w:numId="30">
    <w:abstractNumId w:val="16"/>
  </w:num>
  <w:num w:numId="31">
    <w:abstractNumId w:val="3"/>
  </w:num>
  <w:num w:numId="32">
    <w:abstractNumId w:val="30"/>
  </w:num>
  <w:num w:numId="33">
    <w:abstractNumId w:val="35"/>
  </w:num>
  <w:num w:numId="34">
    <w:abstractNumId w:val="35"/>
  </w:num>
  <w:num w:numId="35">
    <w:abstractNumId w:val="23"/>
  </w:num>
  <w:num w:numId="36">
    <w:abstractNumId w:val="0"/>
  </w:num>
  <w:num w:numId="37">
    <w:abstractNumId w:val="27"/>
  </w:num>
  <w:num w:numId="38">
    <w:abstractNumId w:val="34"/>
  </w:num>
  <w:num w:numId="39">
    <w:abstractNumId w:val="10"/>
  </w:num>
  <w:num w:numId="40">
    <w:abstractNumId w:val="29"/>
  </w:num>
  <w:num w:numId="41">
    <w:abstractNumId w:val="1"/>
  </w:num>
  <w:num w:numId="42">
    <w:abstractNumId w:val="33"/>
  </w:num>
  <w:num w:numId="43">
    <w:abstractNumId w:val="37"/>
  </w:num>
  <w:num w:numId="44">
    <w:abstractNumId w:val="35"/>
  </w:num>
  <w:num w:numId="45">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D7B"/>
    <w:rsid w:val="00004603"/>
    <w:rsid w:val="00004E43"/>
    <w:rsid w:val="00004ECE"/>
    <w:rsid w:val="00007AE3"/>
    <w:rsid w:val="00010BB8"/>
    <w:rsid w:val="000128D6"/>
    <w:rsid w:val="00012ACE"/>
    <w:rsid w:val="0001465C"/>
    <w:rsid w:val="00014C06"/>
    <w:rsid w:val="0001528A"/>
    <w:rsid w:val="000164C1"/>
    <w:rsid w:val="00016F91"/>
    <w:rsid w:val="00020285"/>
    <w:rsid w:val="00025467"/>
    <w:rsid w:val="0002707A"/>
    <w:rsid w:val="0003120C"/>
    <w:rsid w:val="00036232"/>
    <w:rsid w:val="000435EE"/>
    <w:rsid w:val="0004696F"/>
    <w:rsid w:val="00047085"/>
    <w:rsid w:val="00053528"/>
    <w:rsid w:val="0005425B"/>
    <w:rsid w:val="00060B60"/>
    <w:rsid w:val="0006121B"/>
    <w:rsid w:val="00063237"/>
    <w:rsid w:val="00063896"/>
    <w:rsid w:val="0007194B"/>
    <w:rsid w:val="00071E43"/>
    <w:rsid w:val="00074297"/>
    <w:rsid w:val="000746D5"/>
    <w:rsid w:val="00074D45"/>
    <w:rsid w:val="00075830"/>
    <w:rsid w:val="000849A7"/>
    <w:rsid w:val="000879EF"/>
    <w:rsid w:val="00090A5A"/>
    <w:rsid w:val="00090D52"/>
    <w:rsid w:val="0009223C"/>
    <w:rsid w:val="0009441A"/>
    <w:rsid w:val="00096051"/>
    <w:rsid w:val="000A334E"/>
    <w:rsid w:val="000A3ADF"/>
    <w:rsid w:val="000A3E0A"/>
    <w:rsid w:val="000A4660"/>
    <w:rsid w:val="000A73A5"/>
    <w:rsid w:val="000B01B2"/>
    <w:rsid w:val="000B3DFD"/>
    <w:rsid w:val="000B6922"/>
    <w:rsid w:val="000C14D8"/>
    <w:rsid w:val="000C3761"/>
    <w:rsid w:val="000D2009"/>
    <w:rsid w:val="000F0B73"/>
    <w:rsid w:val="000F4A50"/>
    <w:rsid w:val="000F6008"/>
    <w:rsid w:val="000F7EB1"/>
    <w:rsid w:val="00100DD4"/>
    <w:rsid w:val="00103966"/>
    <w:rsid w:val="00111FE2"/>
    <w:rsid w:val="00120F20"/>
    <w:rsid w:val="00121923"/>
    <w:rsid w:val="00125A46"/>
    <w:rsid w:val="00137BC9"/>
    <w:rsid w:val="001437EC"/>
    <w:rsid w:val="00143B45"/>
    <w:rsid w:val="00144954"/>
    <w:rsid w:val="0014530A"/>
    <w:rsid w:val="00147034"/>
    <w:rsid w:val="00147755"/>
    <w:rsid w:val="00150DF8"/>
    <w:rsid w:val="00151226"/>
    <w:rsid w:val="001634E6"/>
    <w:rsid w:val="0016772B"/>
    <w:rsid w:val="0016788A"/>
    <w:rsid w:val="00167B11"/>
    <w:rsid w:val="001703A5"/>
    <w:rsid w:val="0017495E"/>
    <w:rsid w:val="00174B44"/>
    <w:rsid w:val="00175561"/>
    <w:rsid w:val="00180FC2"/>
    <w:rsid w:val="0018284B"/>
    <w:rsid w:val="001830F3"/>
    <w:rsid w:val="00183CEB"/>
    <w:rsid w:val="00185BF0"/>
    <w:rsid w:val="00186425"/>
    <w:rsid w:val="001871F9"/>
    <w:rsid w:val="00196265"/>
    <w:rsid w:val="001A3776"/>
    <w:rsid w:val="001A3F86"/>
    <w:rsid w:val="001A5A53"/>
    <w:rsid w:val="001B162F"/>
    <w:rsid w:val="001B4B26"/>
    <w:rsid w:val="001B525F"/>
    <w:rsid w:val="001B77E0"/>
    <w:rsid w:val="001C3DB4"/>
    <w:rsid w:val="001C4E60"/>
    <w:rsid w:val="001C5F9B"/>
    <w:rsid w:val="001C7B0E"/>
    <w:rsid w:val="001D5CAF"/>
    <w:rsid w:val="001D5F96"/>
    <w:rsid w:val="001D6A96"/>
    <w:rsid w:val="001D6EDA"/>
    <w:rsid w:val="001E10CA"/>
    <w:rsid w:val="001E45A2"/>
    <w:rsid w:val="001F19FD"/>
    <w:rsid w:val="001F220F"/>
    <w:rsid w:val="001F3760"/>
    <w:rsid w:val="002026DF"/>
    <w:rsid w:val="00203667"/>
    <w:rsid w:val="00204BD7"/>
    <w:rsid w:val="00210E48"/>
    <w:rsid w:val="0021108E"/>
    <w:rsid w:val="002116AD"/>
    <w:rsid w:val="0021239A"/>
    <w:rsid w:val="0021443A"/>
    <w:rsid w:val="002160FB"/>
    <w:rsid w:val="00217EB3"/>
    <w:rsid w:val="002200BB"/>
    <w:rsid w:val="00220B84"/>
    <w:rsid w:val="002216F2"/>
    <w:rsid w:val="002230CE"/>
    <w:rsid w:val="00227EC0"/>
    <w:rsid w:val="0023323B"/>
    <w:rsid w:val="002334E4"/>
    <w:rsid w:val="002346B9"/>
    <w:rsid w:val="002404E3"/>
    <w:rsid w:val="0024259F"/>
    <w:rsid w:val="00242650"/>
    <w:rsid w:val="00253BC6"/>
    <w:rsid w:val="00261FCA"/>
    <w:rsid w:val="0026432B"/>
    <w:rsid w:val="002679C7"/>
    <w:rsid w:val="0027102A"/>
    <w:rsid w:val="00277817"/>
    <w:rsid w:val="00283892"/>
    <w:rsid w:val="0028705E"/>
    <w:rsid w:val="00287DF7"/>
    <w:rsid w:val="0029000F"/>
    <w:rsid w:val="00290151"/>
    <w:rsid w:val="00295A81"/>
    <w:rsid w:val="00296D2D"/>
    <w:rsid w:val="002A5422"/>
    <w:rsid w:val="002A7611"/>
    <w:rsid w:val="002B0057"/>
    <w:rsid w:val="002B0A07"/>
    <w:rsid w:val="002B1200"/>
    <w:rsid w:val="002B49AD"/>
    <w:rsid w:val="002B4A28"/>
    <w:rsid w:val="002C3C79"/>
    <w:rsid w:val="002C5D5A"/>
    <w:rsid w:val="002D0044"/>
    <w:rsid w:val="002D04B0"/>
    <w:rsid w:val="002D3F53"/>
    <w:rsid w:val="002E2F44"/>
    <w:rsid w:val="002E2F8E"/>
    <w:rsid w:val="002E4EF1"/>
    <w:rsid w:val="002F1D8A"/>
    <w:rsid w:val="002F7964"/>
    <w:rsid w:val="00303E63"/>
    <w:rsid w:val="00304196"/>
    <w:rsid w:val="00307282"/>
    <w:rsid w:val="0031109E"/>
    <w:rsid w:val="00317992"/>
    <w:rsid w:val="00323D58"/>
    <w:rsid w:val="00324E86"/>
    <w:rsid w:val="0032747A"/>
    <w:rsid w:val="00336A1F"/>
    <w:rsid w:val="00341541"/>
    <w:rsid w:val="003430B6"/>
    <w:rsid w:val="00344DE0"/>
    <w:rsid w:val="003520A2"/>
    <w:rsid w:val="0035216D"/>
    <w:rsid w:val="003524F8"/>
    <w:rsid w:val="0035469B"/>
    <w:rsid w:val="00355C2D"/>
    <w:rsid w:val="00355E0E"/>
    <w:rsid w:val="00361FE1"/>
    <w:rsid w:val="0036499C"/>
    <w:rsid w:val="00365CA7"/>
    <w:rsid w:val="003661A0"/>
    <w:rsid w:val="00367A34"/>
    <w:rsid w:val="00371FBF"/>
    <w:rsid w:val="00373214"/>
    <w:rsid w:val="0038258C"/>
    <w:rsid w:val="00384D6E"/>
    <w:rsid w:val="003878BF"/>
    <w:rsid w:val="00391735"/>
    <w:rsid w:val="003922DA"/>
    <w:rsid w:val="00393510"/>
    <w:rsid w:val="0039383A"/>
    <w:rsid w:val="00395D11"/>
    <w:rsid w:val="00397299"/>
    <w:rsid w:val="003A536E"/>
    <w:rsid w:val="003B50F7"/>
    <w:rsid w:val="003B524C"/>
    <w:rsid w:val="003C0C8E"/>
    <w:rsid w:val="003C75FD"/>
    <w:rsid w:val="003D2C4E"/>
    <w:rsid w:val="003D4749"/>
    <w:rsid w:val="003D6D23"/>
    <w:rsid w:val="003E296D"/>
    <w:rsid w:val="003E2CBC"/>
    <w:rsid w:val="003F7BC1"/>
    <w:rsid w:val="00405D50"/>
    <w:rsid w:val="004125CF"/>
    <w:rsid w:val="004140D8"/>
    <w:rsid w:val="00415826"/>
    <w:rsid w:val="0041666C"/>
    <w:rsid w:val="004177D8"/>
    <w:rsid w:val="0042262B"/>
    <w:rsid w:val="00423DB9"/>
    <w:rsid w:val="00432E47"/>
    <w:rsid w:val="00440837"/>
    <w:rsid w:val="004449C1"/>
    <w:rsid w:val="004515F0"/>
    <w:rsid w:val="00456BA7"/>
    <w:rsid w:val="004640AC"/>
    <w:rsid w:val="00464FE5"/>
    <w:rsid w:val="004717BA"/>
    <w:rsid w:val="0047567E"/>
    <w:rsid w:val="004764B1"/>
    <w:rsid w:val="00477D0C"/>
    <w:rsid w:val="0048052B"/>
    <w:rsid w:val="00480BEA"/>
    <w:rsid w:val="00483725"/>
    <w:rsid w:val="00484132"/>
    <w:rsid w:val="00487EE0"/>
    <w:rsid w:val="00491CB9"/>
    <w:rsid w:val="00492E9C"/>
    <w:rsid w:val="00497612"/>
    <w:rsid w:val="00497EF2"/>
    <w:rsid w:val="004A6E14"/>
    <w:rsid w:val="004B1431"/>
    <w:rsid w:val="004B19B6"/>
    <w:rsid w:val="004B610F"/>
    <w:rsid w:val="004B74F1"/>
    <w:rsid w:val="004B7A00"/>
    <w:rsid w:val="004C1654"/>
    <w:rsid w:val="004C389E"/>
    <w:rsid w:val="004C59A7"/>
    <w:rsid w:val="004D1B8D"/>
    <w:rsid w:val="004D1F87"/>
    <w:rsid w:val="004D4E5E"/>
    <w:rsid w:val="004E3664"/>
    <w:rsid w:val="004E53ED"/>
    <w:rsid w:val="004F1786"/>
    <w:rsid w:val="004F1DF2"/>
    <w:rsid w:val="004F2C9C"/>
    <w:rsid w:val="0050160F"/>
    <w:rsid w:val="00502916"/>
    <w:rsid w:val="00507797"/>
    <w:rsid w:val="005115B6"/>
    <w:rsid w:val="005133F5"/>
    <w:rsid w:val="00514730"/>
    <w:rsid w:val="005150C2"/>
    <w:rsid w:val="00517BEE"/>
    <w:rsid w:val="00520678"/>
    <w:rsid w:val="00524C69"/>
    <w:rsid w:val="00526536"/>
    <w:rsid w:val="00530B70"/>
    <w:rsid w:val="00534009"/>
    <w:rsid w:val="00534FC5"/>
    <w:rsid w:val="00540FD4"/>
    <w:rsid w:val="00541691"/>
    <w:rsid w:val="00541E9C"/>
    <w:rsid w:val="00547819"/>
    <w:rsid w:val="005534AF"/>
    <w:rsid w:val="00554DA2"/>
    <w:rsid w:val="0055617C"/>
    <w:rsid w:val="005644A2"/>
    <w:rsid w:val="00565577"/>
    <w:rsid w:val="005676CC"/>
    <w:rsid w:val="00570D2E"/>
    <w:rsid w:val="00571D08"/>
    <w:rsid w:val="005729D3"/>
    <w:rsid w:val="00574952"/>
    <w:rsid w:val="00575525"/>
    <w:rsid w:val="00581F6C"/>
    <w:rsid w:val="005846C2"/>
    <w:rsid w:val="005869EE"/>
    <w:rsid w:val="00590572"/>
    <w:rsid w:val="005A0DB0"/>
    <w:rsid w:val="005A156C"/>
    <w:rsid w:val="005A2766"/>
    <w:rsid w:val="005A3497"/>
    <w:rsid w:val="005A5648"/>
    <w:rsid w:val="005A6CBB"/>
    <w:rsid w:val="005B00D9"/>
    <w:rsid w:val="005B29F1"/>
    <w:rsid w:val="005B75F3"/>
    <w:rsid w:val="005C341F"/>
    <w:rsid w:val="005C4098"/>
    <w:rsid w:val="005C7EDD"/>
    <w:rsid w:val="005D1F34"/>
    <w:rsid w:val="005D4E87"/>
    <w:rsid w:val="005D56E3"/>
    <w:rsid w:val="005E0615"/>
    <w:rsid w:val="005F6675"/>
    <w:rsid w:val="00601EA7"/>
    <w:rsid w:val="00603B40"/>
    <w:rsid w:val="00606D90"/>
    <w:rsid w:val="006071EB"/>
    <w:rsid w:val="00620D7B"/>
    <w:rsid w:val="00621C45"/>
    <w:rsid w:val="00624B23"/>
    <w:rsid w:val="00625E17"/>
    <w:rsid w:val="006331FA"/>
    <w:rsid w:val="00634C10"/>
    <w:rsid w:val="006415C5"/>
    <w:rsid w:val="006416FC"/>
    <w:rsid w:val="0064290A"/>
    <w:rsid w:val="00646C54"/>
    <w:rsid w:val="006472A5"/>
    <w:rsid w:val="00650137"/>
    <w:rsid w:val="0065217B"/>
    <w:rsid w:val="00653605"/>
    <w:rsid w:val="00655690"/>
    <w:rsid w:val="006558DC"/>
    <w:rsid w:val="006563E8"/>
    <w:rsid w:val="0065679D"/>
    <w:rsid w:val="00660A5B"/>
    <w:rsid w:val="00661AF3"/>
    <w:rsid w:val="006653AF"/>
    <w:rsid w:val="00665B83"/>
    <w:rsid w:val="0066619F"/>
    <w:rsid w:val="006765F3"/>
    <w:rsid w:val="00682891"/>
    <w:rsid w:val="006851F3"/>
    <w:rsid w:val="00685A1C"/>
    <w:rsid w:val="00690CC5"/>
    <w:rsid w:val="006974B6"/>
    <w:rsid w:val="006A17F0"/>
    <w:rsid w:val="006A7186"/>
    <w:rsid w:val="006B092E"/>
    <w:rsid w:val="006B1950"/>
    <w:rsid w:val="006B3EAF"/>
    <w:rsid w:val="006B428D"/>
    <w:rsid w:val="006B5EE5"/>
    <w:rsid w:val="006D3EED"/>
    <w:rsid w:val="006D50C9"/>
    <w:rsid w:val="006E1CE0"/>
    <w:rsid w:val="006E2053"/>
    <w:rsid w:val="006E275F"/>
    <w:rsid w:val="006F21EF"/>
    <w:rsid w:val="006F5528"/>
    <w:rsid w:val="006F5EB7"/>
    <w:rsid w:val="007020D8"/>
    <w:rsid w:val="007027ED"/>
    <w:rsid w:val="00703E02"/>
    <w:rsid w:val="00705D2F"/>
    <w:rsid w:val="007075DD"/>
    <w:rsid w:val="00720677"/>
    <w:rsid w:val="007208F0"/>
    <w:rsid w:val="00721E86"/>
    <w:rsid w:val="0072332D"/>
    <w:rsid w:val="0072452A"/>
    <w:rsid w:val="0072709D"/>
    <w:rsid w:val="00730FBE"/>
    <w:rsid w:val="00731241"/>
    <w:rsid w:val="007324BD"/>
    <w:rsid w:val="0073394E"/>
    <w:rsid w:val="00737F7E"/>
    <w:rsid w:val="007447F2"/>
    <w:rsid w:val="007468C1"/>
    <w:rsid w:val="00750755"/>
    <w:rsid w:val="00754DE4"/>
    <w:rsid w:val="00766E86"/>
    <w:rsid w:val="007701FA"/>
    <w:rsid w:val="0077394A"/>
    <w:rsid w:val="0078091E"/>
    <w:rsid w:val="00786E3F"/>
    <w:rsid w:val="007901D8"/>
    <w:rsid w:val="007919DC"/>
    <w:rsid w:val="0079445D"/>
    <w:rsid w:val="007A711A"/>
    <w:rsid w:val="007A77DB"/>
    <w:rsid w:val="007B6EB6"/>
    <w:rsid w:val="007B792F"/>
    <w:rsid w:val="007C0612"/>
    <w:rsid w:val="007C1DEA"/>
    <w:rsid w:val="007D0A11"/>
    <w:rsid w:val="007D0AC7"/>
    <w:rsid w:val="007E20F2"/>
    <w:rsid w:val="007E35D6"/>
    <w:rsid w:val="007E3686"/>
    <w:rsid w:val="007F042F"/>
    <w:rsid w:val="007F04CE"/>
    <w:rsid w:val="007F4BA0"/>
    <w:rsid w:val="007F5C0D"/>
    <w:rsid w:val="007F6C51"/>
    <w:rsid w:val="007F7526"/>
    <w:rsid w:val="0080183D"/>
    <w:rsid w:val="0080391D"/>
    <w:rsid w:val="00804970"/>
    <w:rsid w:val="00817895"/>
    <w:rsid w:val="00820980"/>
    <w:rsid w:val="008244AC"/>
    <w:rsid w:val="0082625D"/>
    <w:rsid w:val="0082648A"/>
    <w:rsid w:val="00831EFA"/>
    <w:rsid w:val="00834C35"/>
    <w:rsid w:val="008367D2"/>
    <w:rsid w:val="00836ED8"/>
    <w:rsid w:val="0084592F"/>
    <w:rsid w:val="008463B5"/>
    <w:rsid w:val="00851182"/>
    <w:rsid w:val="008514A6"/>
    <w:rsid w:val="00853BAC"/>
    <w:rsid w:val="00857DFD"/>
    <w:rsid w:val="00862CF2"/>
    <w:rsid w:val="0086421D"/>
    <w:rsid w:val="008653F7"/>
    <w:rsid w:val="0086606C"/>
    <w:rsid w:val="00866C27"/>
    <w:rsid w:val="00867014"/>
    <w:rsid w:val="00870B93"/>
    <w:rsid w:val="00873E91"/>
    <w:rsid w:val="008849D0"/>
    <w:rsid w:val="00884D31"/>
    <w:rsid w:val="00892D5D"/>
    <w:rsid w:val="00893884"/>
    <w:rsid w:val="00894690"/>
    <w:rsid w:val="008951A1"/>
    <w:rsid w:val="00895322"/>
    <w:rsid w:val="008A1B8D"/>
    <w:rsid w:val="008A25CA"/>
    <w:rsid w:val="008A3881"/>
    <w:rsid w:val="008A7E40"/>
    <w:rsid w:val="008B1F83"/>
    <w:rsid w:val="008B5695"/>
    <w:rsid w:val="008C0ACF"/>
    <w:rsid w:val="008C3EFB"/>
    <w:rsid w:val="008C6E13"/>
    <w:rsid w:val="008D4731"/>
    <w:rsid w:val="008D553D"/>
    <w:rsid w:val="008E2988"/>
    <w:rsid w:val="008E4A4C"/>
    <w:rsid w:val="008F210B"/>
    <w:rsid w:val="008F2AEF"/>
    <w:rsid w:val="008F4E0B"/>
    <w:rsid w:val="0090086D"/>
    <w:rsid w:val="00903259"/>
    <w:rsid w:val="00903ADF"/>
    <w:rsid w:val="00907294"/>
    <w:rsid w:val="00911D42"/>
    <w:rsid w:val="009158EE"/>
    <w:rsid w:val="00924A51"/>
    <w:rsid w:val="00925F17"/>
    <w:rsid w:val="0092799F"/>
    <w:rsid w:val="009319D1"/>
    <w:rsid w:val="00931F11"/>
    <w:rsid w:val="009338BD"/>
    <w:rsid w:val="00943E06"/>
    <w:rsid w:val="0095450D"/>
    <w:rsid w:val="0096277E"/>
    <w:rsid w:val="00962D03"/>
    <w:rsid w:val="009644D3"/>
    <w:rsid w:val="009668DC"/>
    <w:rsid w:val="00966A85"/>
    <w:rsid w:val="00972B42"/>
    <w:rsid w:val="00973891"/>
    <w:rsid w:val="00975D11"/>
    <w:rsid w:val="00977CA6"/>
    <w:rsid w:val="00982996"/>
    <w:rsid w:val="00983DC7"/>
    <w:rsid w:val="009917A7"/>
    <w:rsid w:val="00994013"/>
    <w:rsid w:val="00995BEF"/>
    <w:rsid w:val="009979BA"/>
    <w:rsid w:val="009A0663"/>
    <w:rsid w:val="009A4DF0"/>
    <w:rsid w:val="009B26F6"/>
    <w:rsid w:val="009B4A36"/>
    <w:rsid w:val="009B4FE8"/>
    <w:rsid w:val="009C0D77"/>
    <w:rsid w:val="009C1756"/>
    <w:rsid w:val="009C37AA"/>
    <w:rsid w:val="009D06C4"/>
    <w:rsid w:val="009D36F6"/>
    <w:rsid w:val="009D6139"/>
    <w:rsid w:val="009D74C9"/>
    <w:rsid w:val="009E2091"/>
    <w:rsid w:val="009F7029"/>
    <w:rsid w:val="00A01A04"/>
    <w:rsid w:val="00A048F5"/>
    <w:rsid w:val="00A04932"/>
    <w:rsid w:val="00A065E8"/>
    <w:rsid w:val="00A10168"/>
    <w:rsid w:val="00A11EAD"/>
    <w:rsid w:val="00A171D6"/>
    <w:rsid w:val="00A20330"/>
    <w:rsid w:val="00A3620D"/>
    <w:rsid w:val="00A40517"/>
    <w:rsid w:val="00A40C85"/>
    <w:rsid w:val="00A41512"/>
    <w:rsid w:val="00A41EA6"/>
    <w:rsid w:val="00A515AF"/>
    <w:rsid w:val="00A541AE"/>
    <w:rsid w:val="00A5437A"/>
    <w:rsid w:val="00A564D4"/>
    <w:rsid w:val="00A639FA"/>
    <w:rsid w:val="00A65FA6"/>
    <w:rsid w:val="00A730C8"/>
    <w:rsid w:val="00A80626"/>
    <w:rsid w:val="00A8282D"/>
    <w:rsid w:val="00A82E39"/>
    <w:rsid w:val="00A86F92"/>
    <w:rsid w:val="00A879C6"/>
    <w:rsid w:val="00A9460C"/>
    <w:rsid w:val="00AA0C19"/>
    <w:rsid w:val="00AA672F"/>
    <w:rsid w:val="00AB3229"/>
    <w:rsid w:val="00AB3CDE"/>
    <w:rsid w:val="00AC0206"/>
    <w:rsid w:val="00AC12DC"/>
    <w:rsid w:val="00AC3609"/>
    <w:rsid w:val="00AD5C54"/>
    <w:rsid w:val="00AD6477"/>
    <w:rsid w:val="00AD71DA"/>
    <w:rsid w:val="00AE1CCF"/>
    <w:rsid w:val="00AE265F"/>
    <w:rsid w:val="00AE49D3"/>
    <w:rsid w:val="00AE6C48"/>
    <w:rsid w:val="00AF173C"/>
    <w:rsid w:val="00AF2076"/>
    <w:rsid w:val="00AF35EB"/>
    <w:rsid w:val="00AF4237"/>
    <w:rsid w:val="00AF56AD"/>
    <w:rsid w:val="00B06324"/>
    <w:rsid w:val="00B11623"/>
    <w:rsid w:val="00B11BD9"/>
    <w:rsid w:val="00B14AED"/>
    <w:rsid w:val="00B22CA7"/>
    <w:rsid w:val="00B3703F"/>
    <w:rsid w:val="00B42CD4"/>
    <w:rsid w:val="00B43A12"/>
    <w:rsid w:val="00B4664C"/>
    <w:rsid w:val="00B47A5D"/>
    <w:rsid w:val="00B542AE"/>
    <w:rsid w:val="00B56EFC"/>
    <w:rsid w:val="00B652EC"/>
    <w:rsid w:val="00B6613E"/>
    <w:rsid w:val="00B66F3A"/>
    <w:rsid w:val="00B71D0F"/>
    <w:rsid w:val="00B74B7B"/>
    <w:rsid w:val="00B8650C"/>
    <w:rsid w:val="00B90A07"/>
    <w:rsid w:val="00B91C78"/>
    <w:rsid w:val="00B923A8"/>
    <w:rsid w:val="00B9253B"/>
    <w:rsid w:val="00B972F3"/>
    <w:rsid w:val="00BA4C77"/>
    <w:rsid w:val="00BA5398"/>
    <w:rsid w:val="00BA7783"/>
    <w:rsid w:val="00BB1F52"/>
    <w:rsid w:val="00BB3852"/>
    <w:rsid w:val="00BB67A4"/>
    <w:rsid w:val="00BD7AD8"/>
    <w:rsid w:val="00BE34F2"/>
    <w:rsid w:val="00BE482A"/>
    <w:rsid w:val="00BF0966"/>
    <w:rsid w:val="00BF1EC6"/>
    <w:rsid w:val="00C0364E"/>
    <w:rsid w:val="00C15276"/>
    <w:rsid w:val="00C17057"/>
    <w:rsid w:val="00C20DBC"/>
    <w:rsid w:val="00C22297"/>
    <w:rsid w:val="00C22D25"/>
    <w:rsid w:val="00C24E4C"/>
    <w:rsid w:val="00C311EC"/>
    <w:rsid w:val="00C317AF"/>
    <w:rsid w:val="00C3190D"/>
    <w:rsid w:val="00C320C1"/>
    <w:rsid w:val="00C3420C"/>
    <w:rsid w:val="00C34DF4"/>
    <w:rsid w:val="00C370B1"/>
    <w:rsid w:val="00C37E73"/>
    <w:rsid w:val="00C430B6"/>
    <w:rsid w:val="00C45D9F"/>
    <w:rsid w:val="00C46630"/>
    <w:rsid w:val="00C46D35"/>
    <w:rsid w:val="00C50516"/>
    <w:rsid w:val="00C5483C"/>
    <w:rsid w:val="00C603CE"/>
    <w:rsid w:val="00C6086A"/>
    <w:rsid w:val="00C61495"/>
    <w:rsid w:val="00C6290E"/>
    <w:rsid w:val="00C62B8A"/>
    <w:rsid w:val="00C640FA"/>
    <w:rsid w:val="00C708CD"/>
    <w:rsid w:val="00C8211B"/>
    <w:rsid w:val="00C871EF"/>
    <w:rsid w:val="00C87EC2"/>
    <w:rsid w:val="00C87FDC"/>
    <w:rsid w:val="00C906F3"/>
    <w:rsid w:val="00C949AB"/>
    <w:rsid w:val="00C964D6"/>
    <w:rsid w:val="00CA071A"/>
    <w:rsid w:val="00CA359B"/>
    <w:rsid w:val="00CA3622"/>
    <w:rsid w:val="00CA43EE"/>
    <w:rsid w:val="00CA55AA"/>
    <w:rsid w:val="00CA63A7"/>
    <w:rsid w:val="00CA6EC3"/>
    <w:rsid w:val="00CA7E25"/>
    <w:rsid w:val="00CB36FC"/>
    <w:rsid w:val="00CB698C"/>
    <w:rsid w:val="00CB7A6A"/>
    <w:rsid w:val="00CB7D06"/>
    <w:rsid w:val="00CC28DA"/>
    <w:rsid w:val="00CC308B"/>
    <w:rsid w:val="00CC30F9"/>
    <w:rsid w:val="00CC55CC"/>
    <w:rsid w:val="00CD1FDD"/>
    <w:rsid w:val="00CD2FF1"/>
    <w:rsid w:val="00CD3246"/>
    <w:rsid w:val="00CD497C"/>
    <w:rsid w:val="00CE102D"/>
    <w:rsid w:val="00CE2AFA"/>
    <w:rsid w:val="00CE3F13"/>
    <w:rsid w:val="00CF6DC1"/>
    <w:rsid w:val="00D000C5"/>
    <w:rsid w:val="00D01DBC"/>
    <w:rsid w:val="00D075B1"/>
    <w:rsid w:val="00D13ADA"/>
    <w:rsid w:val="00D22C03"/>
    <w:rsid w:val="00D24150"/>
    <w:rsid w:val="00D30F8C"/>
    <w:rsid w:val="00D339FE"/>
    <w:rsid w:val="00D341D3"/>
    <w:rsid w:val="00D346F7"/>
    <w:rsid w:val="00D40779"/>
    <w:rsid w:val="00D43462"/>
    <w:rsid w:val="00D462E0"/>
    <w:rsid w:val="00D472A7"/>
    <w:rsid w:val="00D52398"/>
    <w:rsid w:val="00D5278F"/>
    <w:rsid w:val="00D53B85"/>
    <w:rsid w:val="00D64779"/>
    <w:rsid w:val="00D677AA"/>
    <w:rsid w:val="00D70861"/>
    <w:rsid w:val="00D72BBF"/>
    <w:rsid w:val="00D8052A"/>
    <w:rsid w:val="00D828DC"/>
    <w:rsid w:val="00D84C26"/>
    <w:rsid w:val="00D915BD"/>
    <w:rsid w:val="00D91DD9"/>
    <w:rsid w:val="00D94687"/>
    <w:rsid w:val="00D963E9"/>
    <w:rsid w:val="00D973FB"/>
    <w:rsid w:val="00DA0A78"/>
    <w:rsid w:val="00DA0A90"/>
    <w:rsid w:val="00DA0C89"/>
    <w:rsid w:val="00DB330D"/>
    <w:rsid w:val="00DB4A16"/>
    <w:rsid w:val="00DB51BD"/>
    <w:rsid w:val="00DB6260"/>
    <w:rsid w:val="00DB6AAB"/>
    <w:rsid w:val="00DC0EAC"/>
    <w:rsid w:val="00DC130F"/>
    <w:rsid w:val="00DD0650"/>
    <w:rsid w:val="00DD4611"/>
    <w:rsid w:val="00DD4CEF"/>
    <w:rsid w:val="00DD63C5"/>
    <w:rsid w:val="00DE34DC"/>
    <w:rsid w:val="00DE392C"/>
    <w:rsid w:val="00DF1653"/>
    <w:rsid w:val="00DF2232"/>
    <w:rsid w:val="00E03F07"/>
    <w:rsid w:val="00E079D7"/>
    <w:rsid w:val="00E07B80"/>
    <w:rsid w:val="00E122C6"/>
    <w:rsid w:val="00E1274B"/>
    <w:rsid w:val="00E132AF"/>
    <w:rsid w:val="00E137B7"/>
    <w:rsid w:val="00E14E86"/>
    <w:rsid w:val="00E14EAA"/>
    <w:rsid w:val="00E17C66"/>
    <w:rsid w:val="00E216A2"/>
    <w:rsid w:val="00E21CE2"/>
    <w:rsid w:val="00E25191"/>
    <w:rsid w:val="00E3280F"/>
    <w:rsid w:val="00E3503F"/>
    <w:rsid w:val="00E37EC9"/>
    <w:rsid w:val="00E37F83"/>
    <w:rsid w:val="00E5426F"/>
    <w:rsid w:val="00E563BB"/>
    <w:rsid w:val="00E65DFD"/>
    <w:rsid w:val="00E678FA"/>
    <w:rsid w:val="00E70DA2"/>
    <w:rsid w:val="00E745FE"/>
    <w:rsid w:val="00E823B0"/>
    <w:rsid w:val="00E836F1"/>
    <w:rsid w:val="00E839AF"/>
    <w:rsid w:val="00E84354"/>
    <w:rsid w:val="00E93D90"/>
    <w:rsid w:val="00EA08BC"/>
    <w:rsid w:val="00EA3318"/>
    <w:rsid w:val="00EA7940"/>
    <w:rsid w:val="00EB1DBF"/>
    <w:rsid w:val="00EC02E2"/>
    <w:rsid w:val="00ED0D79"/>
    <w:rsid w:val="00ED0FD6"/>
    <w:rsid w:val="00ED3671"/>
    <w:rsid w:val="00ED5A5B"/>
    <w:rsid w:val="00ED6871"/>
    <w:rsid w:val="00ED6DE9"/>
    <w:rsid w:val="00EE021D"/>
    <w:rsid w:val="00EE3696"/>
    <w:rsid w:val="00EE3A6C"/>
    <w:rsid w:val="00EE5439"/>
    <w:rsid w:val="00EF2D32"/>
    <w:rsid w:val="00EF3681"/>
    <w:rsid w:val="00EF3685"/>
    <w:rsid w:val="00EF5121"/>
    <w:rsid w:val="00F01A67"/>
    <w:rsid w:val="00F025D3"/>
    <w:rsid w:val="00F03987"/>
    <w:rsid w:val="00F05562"/>
    <w:rsid w:val="00F17B09"/>
    <w:rsid w:val="00F20BFD"/>
    <w:rsid w:val="00F20DE2"/>
    <w:rsid w:val="00F226CE"/>
    <w:rsid w:val="00F226EB"/>
    <w:rsid w:val="00F23043"/>
    <w:rsid w:val="00F23F1B"/>
    <w:rsid w:val="00F2596C"/>
    <w:rsid w:val="00F27483"/>
    <w:rsid w:val="00F27C66"/>
    <w:rsid w:val="00F37130"/>
    <w:rsid w:val="00F45A98"/>
    <w:rsid w:val="00F51E30"/>
    <w:rsid w:val="00F55628"/>
    <w:rsid w:val="00F60AE7"/>
    <w:rsid w:val="00F611DE"/>
    <w:rsid w:val="00F61E7B"/>
    <w:rsid w:val="00F6371B"/>
    <w:rsid w:val="00F75B65"/>
    <w:rsid w:val="00F76F6F"/>
    <w:rsid w:val="00F839E0"/>
    <w:rsid w:val="00F84059"/>
    <w:rsid w:val="00F84C67"/>
    <w:rsid w:val="00F8608C"/>
    <w:rsid w:val="00F86E55"/>
    <w:rsid w:val="00F9066F"/>
    <w:rsid w:val="00F925A1"/>
    <w:rsid w:val="00FA03D0"/>
    <w:rsid w:val="00FA1D6E"/>
    <w:rsid w:val="00FA3E5F"/>
    <w:rsid w:val="00FB012B"/>
    <w:rsid w:val="00FC1C84"/>
    <w:rsid w:val="00FC573E"/>
    <w:rsid w:val="00FD34B5"/>
    <w:rsid w:val="00FD5251"/>
    <w:rsid w:val="00FE1782"/>
    <w:rsid w:val="00FE3830"/>
    <w:rsid w:val="00FF09F9"/>
    <w:rsid w:val="430E32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BC8B51"/>
  <w15:docId w15:val="{4DE9A899-DB55-4707-B7C5-2F82262E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A711A"/>
    <w:pPr>
      <w:keepNext/>
      <w:numPr>
        <w:numId w:val="7"/>
      </w:numPr>
      <w:outlineLvl w:val="0"/>
    </w:pPr>
    <w:rPr>
      <w:b/>
      <w:sz w:val="28"/>
      <w:szCs w:val="28"/>
    </w:rPr>
  </w:style>
  <w:style w:type="paragraph" w:styleId="Heading2">
    <w:name w:val="heading 2"/>
    <w:basedOn w:val="Normal"/>
    <w:next w:val="Normal"/>
    <w:link w:val="Heading2Char"/>
    <w:uiPriority w:val="9"/>
    <w:qFormat/>
    <w:rsid w:val="007A711A"/>
    <w:pPr>
      <w:keepNext/>
      <w:spacing w:before="120"/>
      <w:outlineLvl w:val="1"/>
    </w:pPr>
    <w:rPr>
      <w:b/>
    </w:rPr>
  </w:style>
  <w:style w:type="paragraph" w:styleId="Heading3">
    <w:name w:val="heading 3"/>
    <w:basedOn w:val="Normal"/>
    <w:next w:val="Normal"/>
    <w:link w:val="Heading3Char"/>
    <w:uiPriority w:val="9"/>
    <w:qFormat/>
    <w:rsid w:val="00D472A7"/>
    <w:pPr>
      <w:keepNext/>
      <w:jc w:val="righ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Verdana" w:hAnsi="Verdana" w:cs="Tahoma"/>
      <w:b/>
      <w:sz w:val="28"/>
      <w:szCs w:val="28"/>
    </w:rPr>
  </w:style>
  <w:style w:type="character" w:customStyle="1" w:styleId="Heading2Char">
    <w:name w:val="Heading 2 Char"/>
    <w:basedOn w:val="DefaultParagraphFont"/>
    <w:link w:val="Heading2"/>
    <w:uiPriority w:val="9"/>
    <w:locked/>
    <w:rsid w:val="007A711A"/>
    <w:rPr>
      <w:rFonts w:ascii="Verdana" w:hAnsi="Verdana" w:cs="Tahoma"/>
      <w:b/>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paragraph" w:styleId="Header">
    <w:name w:val="header"/>
    <w:basedOn w:val="Normal"/>
    <w:link w:val="HeaderChar"/>
    <w:uiPriority w:val="99"/>
    <w:rsid w:val="00D472A7"/>
    <w:pPr>
      <w:tabs>
        <w:tab w:val="right" w:pos="9360"/>
      </w:tabs>
    </w:pPr>
    <w:rPr>
      <w:sz w:val="16"/>
    </w:rPr>
  </w:style>
  <w:style w:type="character" w:customStyle="1" w:styleId="HeaderChar">
    <w:name w:val="Header Char"/>
    <w:basedOn w:val="DefaultParagraphFont"/>
    <w:link w:val="Header"/>
    <w:uiPriority w:val="99"/>
    <w:locked/>
    <w:rsid w:val="00DB51BD"/>
    <w:rPr>
      <w:rFonts w:ascii="Verdana" w:hAnsi="Verdana" w:cs="Tahoma"/>
      <w:sz w:val="16"/>
    </w:rPr>
  </w:style>
  <w:style w:type="paragraph" w:styleId="Footer">
    <w:name w:val="footer"/>
    <w:basedOn w:val="Normal"/>
    <w:link w:val="FooterChar"/>
    <w:uiPriority w:val="99"/>
    <w:rsid w:val="00F55628"/>
    <w:pPr>
      <w:pBdr>
        <w:top w:val="single" w:sz="4" w:space="1" w:color="333333"/>
      </w:pBdr>
      <w:tabs>
        <w:tab w:val="right" w:pos="9360"/>
      </w:tabs>
    </w:pPr>
    <w:rPr>
      <w:sz w:val="16"/>
    </w:rPr>
  </w:style>
  <w:style w:type="character" w:customStyle="1" w:styleId="FooterChar">
    <w:name w:val="Footer Char"/>
    <w:basedOn w:val="DefaultParagraphFont"/>
    <w:link w:val="Footer"/>
    <w:uiPriority w:val="99"/>
    <w:semiHidden/>
    <w:rPr>
      <w:rFonts w:ascii="Verdana" w:hAnsi="Verdana" w:cs="Tahoma"/>
    </w:rPr>
  </w:style>
  <w:style w:type="paragraph" w:styleId="BodyTextIndent">
    <w:name w:val="Body Text Indent"/>
    <w:aliases w:val="Instruction 2,Example questions - no hanging indent"/>
    <w:basedOn w:val="Normal"/>
    <w:link w:val="BodyTextIndentChar"/>
    <w:uiPriority w:val="99"/>
    <w:rsid w:val="00D472A7"/>
    <w:pPr>
      <w:spacing w:after="240"/>
      <w:ind w:left="1440"/>
    </w:pPr>
    <w:rPr>
      <w:color w:val="800080"/>
    </w:rPr>
  </w:style>
  <w:style w:type="paragraph" w:customStyle="1" w:styleId="FormText">
    <w:name w:val="Form Text"/>
    <w:basedOn w:val="Normal"/>
    <w:rsid w:val="00D472A7"/>
    <w:pPr>
      <w:spacing w:before="120" w:after="120"/>
    </w:pPr>
  </w:style>
  <w:style w:type="paragraph" w:customStyle="1" w:styleId="DocTitle-Right">
    <w:name w:val="Doc Title-Right"/>
    <w:basedOn w:val="Heading1"/>
    <w:rsid w:val="00D472A7"/>
    <w:pPr>
      <w:pBdr>
        <w:top w:val="single" w:sz="24" w:space="1" w:color="800080"/>
        <w:right w:val="single" w:sz="24" w:space="4" w:color="800080"/>
      </w:pBdr>
    </w:pPr>
    <w:rPr>
      <w:bCs/>
      <w:color w:val="FF6600"/>
      <w:sz w:val="48"/>
    </w:rPr>
  </w:style>
  <w:style w:type="paragraph" w:customStyle="1" w:styleId="Sub-Title1">
    <w:name w:val="Sub-Title 1"/>
    <w:basedOn w:val="Heading1"/>
    <w:rsid w:val="00D472A7"/>
    <w:pPr>
      <w:pBdr>
        <w:top w:val="single" w:sz="8" w:space="1" w:color="800080"/>
      </w:pBdr>
      <w:spacing w:before="1200"/>
    </w:pPr>
    <w:rPr>
      <w:sz w:val="24"/>
    </w:rPr>
  </w:style>
  <w:style w:type="paragraph" w:customStyle="1" w:styleId="SubTitle2">
    <w:name w:val="Sub Title 2"/>
    <w:basedOn w:val="BodyText"/>
    <w:rsid w:val="009917A7"/>
    <w:pPr>
      <w:spacing w:after="1080"/>
    </w:pPr>
    <w:rPr>
      <w:sz w:val="24"/>
    </w:rPr>
  </w:style>
  <w:style w:type="paragraph" w:customStyle="1" w:styleId="SubTitle3">
    <w:name w:val="Sub Title 3"/>
    <w:basedOn w:val="Normal"/>
    <w:rsid w:val="00D472A7"/>
    <w:pPr>
      <w:jc w:val="right"/>
    </w:pPr>
    <w:rPr>
      <w:color w:val="993300"/>
    </w:rPr>
  </w:style>
  <w:style w:type="paragraph" w:customStyle="1" w:styleId="StyleHeading124ptBoldOrangeRightAfter12ptTop">
    <w:name w:val="Style Heading 1 + 24 pt Bold Orange Right After:  12 pt Top: (..."/>
    <w:basedOn w:val="BodyText"/>
    <w:autoRedefine/>
    <w:rsid w:val="005B75F3"/>
    <w:pPr>
      <w:pBdr>
        <w:top w:val="single" w:sz="24" w:space="1" w:color="333333"/>
      </w:pBdr>
      <w:spacing w:after="1440"/>
      <w:jc w:val="right"/>
    </w:pPr>
    <w:rPr>
      <w:b/>
      <w:bCs/>
      <w:color w:val="808080" w:themeColor="background1" w:themeShade="80"/>
      <w:sz w:val="48"/>
    </w:rPr>
  </w:style>
  <w:style w:type="paragraph" w:customStyle="1" w:styleId="TaglineTop">
    <w:name w:val="Tagline Top"/>
    <w:basedOn w:val="Heading1"/>
    <w:rsid w:val="00D472A7"/>
    <w:pPr>
      <w:pageBreakBefore/>
      <w:spacing w:after="40"/>
    </w:pPr>
    <w:rPr>
      <w:sz w:val="16"/>
    </w:rPr>
  </w:style>
  <w:style w:type="paragraph" w:customStyle="1" w:styleId="DocTitle2">
    <w:name w:val="Doc Title 2"/>
    <w:basedOn w:val="Heading1"/>
    <w:autoRedefine/>
    <w:rsid w:val="00EC02E2"/>
    <w:pPr>
      <w:pBdr>
        <w:top w:val="single" w:sz="24" w:space="1" w:color="333333"/>
      </w:pBdr>
      <w:spacing w:after="240"/>
    </w:pPr>
    <w:rPr>
      <w:bCs/>
      <w:color w:val="808080"/>
      <w:sz w:val="42"/>
    </w:rPr>
  </w:style>
  <w:style w:type="paragraph" w:customStyle="1" w:styleId="Header2">
    <w:name w:val="Header 2"/>
    <w:basedOn w:val="Heading1"/>
    <w:autoRedefine/>
    <w:rsid w:val="00AF56AD"/>
    <w:pPr>
      <w:pBdr>
        <w:top w:val="single" w:sz="18" w:space="1" w:color="333333"/>
      </w:pBdr>
      <w:spacing w:before="120" w:after="120"/>
    </w:pPr>
  </w:style>
  <w:style w:type="paragraph" w:customStyle="1" w:styleId="Header3">
    <w:name w:val="Header 3"/>
    <w:basedOn w:val="Heading2"/>
    <w:rsid w:val="00F55628"/>
    <w:pPr>
      <w:spacing w:after="120"/>
    </w:pPr>
    <w:rPr>
      <w:bCs/>
      <w:sz w:val="22"/>
    </w:rPr>
  </w:style>
  <w:style w:type="character" w:customStyle="1" w:styleId="BodyIndent2">
    <w:name w:val="Body Indent 2"/>
    <w:basedOn w:val="DefaultParagraphFont"/>
    <w:rsid w:val="00D472A7"/>
    <w:rPr>
      <w:rFonts w:ascii="Verdana" w:hAnsi="Verdana" w:cs="Times New Roman"/>
      <w:i/>
      <w:iCs/>
      <w:sz w:val="20"/>
    </w:rPr>
  </w:style>
  <w:style w:type="character" w:customStyle="1" w:styleId="Instruction1">
    <w:name w:val="Instruction 1"/>
    <w:basedOn w:val="DefaultParagraphFont"/>
    <w:rsid w:val="00D472A7"/>
    <w:rPr>
      <w:rFonts w:ascii="Verdana" w:hAnsi="Verdana" w:cs="Times New Roman"/>
      <w:color w:val="800080"/>
      <w:sz w:val="20"/>
    </w:rPr>
  </w:style>
  <w:style w:type="character" w:customStyle="1" w:styleId="Caption1">
    <w:name w:val="Caption 1"/>
    <w:basedOn w:val="DefaultParagraphFont"/>
    <w:rsid w:val="00D472A7"/>
    <w:rPr>
      <w:rFonts w:ascii="Verdana" w:hAnsi="Verdana" w:cs="Times New Roman"/>
      <w:sz w:val="18"/>
    </w:rPr>
  </w:style>
  <w:style w:type="paragraph" w:styleId="BlockText">
    <w:name w:val="Block Text"/>
    <w:basedOn w:val="Normal"/>
    <w:uiPriority w:val="99"/>
    <w:rsid w:val="00D472A7"/>
    <w:pPr>
      <w:spacing w:before="120" w:after="240"/>
    </w:pPr>
  </w:style>
  <w:style w:type="paragraph" w:customStyle="1" w:styleId="TblHeader">
    <w:name w:val="Tbl Header"/>
    <w:basedOn w:val="Normal"/>
    <w:rsid w:val="00D472A7"/>
    <w:pPr>
      <w:spacing w:before="120" w:after="120"/>
      <w:jc w:val="center"/>
    </w:pPr>
    <w:rPr>
      <w:b/>
      <w:i/>
    </w:rPr>
  </w:style>
  <w:style w:type="paragraph" w:customStyle="1" w:styleId="TemplateVerbiage">
    <w:name w:val="Template Verbiage"/>
    <w:basedOn w:val="BodyTextIndent"/>
    <w:rsid w:val="00D472A7"/>
    <w:pPr>
      <w:spacing w:before="120" w:after="120"/>
      <w:ind w:left="720"/>
    </w:pPr>
    <w:rPr>
      <w:i/>
    </w:rPr>
  </w:style>
  <w:style w:type="table" w:styleId="TableGrid">
    <w:name w:val="Table Grid"/>
    <w:basedOn w:val="TableNormal"/>
    <w:uiPriority w:val="59"/>
    <w:rsid w:val="00D472A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472A7"/>
    <w:rPr>
      <w:rFonts w:cs="Times New Roman"/>
    </w:rPr>
  </w:style>
  <w:style w:type="paragraph" w:customStyle="1" w:styleId="StyleSub-Title1VioletTopSinglesolidlineViolet1pt">
    <w:name w:val="Style Sub-Title 1 + Violet Top: (Single solid line Violet  1 pt ..."/>
    <w:basedOn w:val="BodyText"/>
    <w:rsid w:val="007A711A"/>
    <w:pPr>
      <w:pBdr>
        <w:top w:val="single" w:sz="8" w:space="0" w:color="333333"/>
      </w:pBdr>
      <w:jc w:val="right"/>
    </w:pPr>
    <w:rPr>
      <w:color w:val="808080"/>
    </w:rPr>
  </w:style>
  <w:style w:type="paragraph" w:styleId="BodyText2">
    <w:name w:val="Body Text 2"/>
    <w:basedOn w:val="Normal"/>
    <w:link w:val="BodyText2Char"/>
    <w:uiPriority w:val="99"/>
    <w:rsid w:val="00063237"/>
    <w:pPr>
      <w:spacing w:after="120" w:line="480" w:lineRule="auto"/>
    </w:pPr>
  </w:style>
  <w:style w:type="character" w:customStyle="1" w:styleId="BodyText2Char">
    <w:name w:val="Body Text 2 Char"/>
    <w:basedOn w:val="DefaultParagraphFont"/>
    <w:link w:val="BodyText2"/>
    <w:uiPriority w:val="99"/>
    <w:semiHidden/>
    <w:rPr>
      <w:rFonts w:ascii="Verdana" w:hAnsi="Verdana" w:cs="Tahoma"/>
    </w:rPr>
  </w:style>
  <w:style w:type="paragraph" w:styleId="BodyTextIndent3">
    <w:name w:val="Body Text Indent 3"/>
    <w:basedOn w:val="Normal"/>
    <w:link w:val="BodyTextIndent3Char"/>
    <w:uiPriority w:val="99"/>
    <w:rsid w:val="00063237"/>
    <w:pPr>
      <w:spacing w:after="120"/>
    </w:pPr>
    <w:rPr>
      <w:sz w:val="16"/>
      <w:szCs w:val="16"/>
    </w:rPr>
  </w:style>
  <w:style w:type="character" w:customStyle="1" w:styleId="BodyTextIndent3Char">
    <w:name w:val="Body Text Indent 3 Char"/>
    <w:basedOn w:val="DefaultParagraphFont"/>
    <w:link w:val="BodyTextIndent3"/>
    <w:uiPriority w:val="99"/>
    <w:semiHidden/>
    <w:rPr>
      <w:rFonts w:ascii="Verdana" w:hAnsi="Verdana" w:cs="Tahoma"/>
      <w:sz w:val="16"/>
      <w:szCs w:val="16"/>
    </w:rPr>
  </w:style>
  <w:style w:type="paragraph" w:styleId="CommentText">
    <w:name w:val="annotation text"/>
    <w:basedOn w:val="Normal"/>
    <w:link w:val="CommentTextChar"/>
    <w:uiPriority w:val="99"/>
    <w:semiHidden/>
    <w:rsid w:val="00063237"/>
    <w:pPr>
      <w:spacing w:after="240"/>
    </w:pPr>
    <w:rPr>
      <w:rFonts w:ascii="Arial" w:hAnsi="Arial"/>
    </w:rPr>
  </w:style>
  <w:style w:type="character" w:customStyle="1" w:styleId="CommentTextChar">
    <w:name w:val="Comment Text Char"/>
    <w:basedOn w:val="DefaultParagraphFont"/>
    <w:link w:val="CommentText"/>
    <w:uiPriority w:val="99"/>
    <w:semiHidden/>
    <w:locked/>
    <w:rsid w:val="00E84354"/>
    <w:rPr>
      <w:rFonts w:ascii="Arial" w:hAnsi="Arial" w:cs="Tahoma"/>
    </w:rPr>
  </w:style>
  <w:style w:type="character" w:customStyle="1" w:styleId="Instruction2CharChar">
    <w:name w:val="Instruction 2 Char Char"/>
    <w:basedOn w:val="DefaultParagraphFont"/>
    <w:rsid w:val="00D472A7"/>
    <w:rPr>
      <w:rFonts w:ascii="Verdana" w:eastAsia="Times New Roman" w:hAnsi="Verdana" w:cs="Times New Roman"/>
      <w:color w:val="800080"/>
      <w:lang w:val="en-US" w:eastAsia="en-US"/>
    </w:rPr>
  </w:style>
  <w:style w:type="paragraph" w:styleId="EndnoteText">
    <w:name w:val="endnote text"/>
    <w:basedOn w:val="Normal"/>
    <w:link w:val="EndnoteTextChar"/>
    <w:uiPriority w:val="99"/>
    <w:semiHidden/>
    <w:rsid w:val="00D472A7"/>
    <w:rPr>
      <w:rFonts w:ascii="Times New Roman" w:hAnsi="Times New Roman"/>
    </w:rPr>
  </w:style>
  <w:style w:type="character" w:customStyle="1" w:styleId="EndnoteTextChar">
    <w:name w:val="Endnote Text Char"/>
    <w:basedOn w:val="DefaultParagraphFont"/>
    <w:link w:val="EndnoteText"/>
    <w:uiPriority w:val="99"/>
    <w:semiHidden/>
    <w:rPr>
      <w:rFonts w:ascii="Verdana" w:hAnsi="Verdana" w:cs="Tahoma"/>
      <w:sz w:val="24"/>
      <w:szCs w:val="24"/>
    </w:rPr>
  </w:style>
  <w:style w:type="paragraph" w:customStyle="1" w:styleId="StyleHeader2TopSinglesolidlineViolet1ptLinewidth">
    <w:name w:val="Style Header 2 + Top: (Single solid line Violet  1 pt Line width)"/>
    <w:basedOn w:val="Header2"/>
    <w:rsid w:val="00D472A7"/>
    <w:pPr>
      <w:pBdr>
        <w:top w:val="single" w:sz="8" w:space="0" w:color="800080"/>
      </w:pBdr>
    </w:pPr>
  </w:style>
  <w:style w:type="paragraph" w:customStyle="1" w:styleId="Analysis">
    <w:name w:val="Analysis"/>
    <w:basedOn w:val="Normal"/>
    <w:rsid w:val="00D472A7"/>
    <w:pPr>
      <w:spacing w:before="240" w:after="240"/>
      <w:ind w:left="1440"/>
    </w:pPr>
    <w:rPr>
      <w:b/>
      <w:i/>
    </w:rPr>
  </w:style>
  <w:style w:type="character" w:customStyle="1" w:styleId="BodyTextIndentChar">
    <w:name w:val="Body Text Indent Char"/>
    <w:aliases w:val="Instruction 2 Char,Example questions - no hanging indent Char"/>
    <w:basedOn w:val="DefaultParagraphFont"/>
    <w:link w:val="BodyTextIndent"/>
    <w:locked/>
    <w:rsid w:val="00D472A7"/>
    <w:rPr>
      <w:rFonts w:ascii="Verdana" w:eastAsia="Times New Roman" w:hAnsi="Verdana" w:cs="Times New Roman"/>
      <w:color w:val="800080"/>
      <w:lang w:val="en-US" w:eastAsia="en-US"/>
    </w:rPr>
  </w:style>
  <w:style w:type="paragraph" w:customStyle="1" w:styleId="TextEntry">
    <w:name w:val="Text Entry"/>
    <w:basedOn w:val="Normal"/>
    <w:autoRedefine/>
    <w:rsid w:val="00D472A7"/>
    <w:rPr>
      <w:rFonts w:cs="Arial"/>
    </w:rPr>
  </w:style>
  <w:style w:type="paragraph" w:customStyle="1" w:styleId="Examplequestions">
    <w:name w:val="Example questions"/>
    <w:basedOn w:val="BodyTextIndent"/>
    <w:rsid w:val="00D472A7"/>
    <w:pPr>
      <w:spacing w:before="120" w:after="0"/>
      <w:ind w:left="3514" w:hanging="2074"/>
      <w:contextualSpacing/>
    </w:pPr>
  </w:style>
  <w:style w:type="paragraph" w:customStyle="1" w:styleId="SectionIntro">
    <w:name w:val="Section Intro"/>
    <w:basedOn w:val="Normal"/>
    <w:autoRedefine/>
    <w:rsid w:val="00E14E86"/>
    <w:pPr>
      <w:spacing w:after="120"/>
    </w:pPr>
    <w:rPr>
      <w:b/>
      <w:bCs/>
      <w:iCs/>
    </w:rPr>
  </w:style>
  <w:style w:type="paragraph" w:customStyle="1" w:styleId="StyleHeader2TopSinglesolidlineViolet1ptLinewidth1">
    <w:name w:val="Style Header 2 + Top: (Single solid line Violet  1 pt Line width)1"/>
    <w:basedOn w:val="Header2"/>
    <w:rsid w:val="00D472A7"/>
    <w:pPr>
      <w:numPr>
        <w:numId w:val="6"/>
      </w:numPr>
      <w:pBdr>
        <w:top w:val="single" w:sz="8" w:space="0" w:color="800080"/>
      </w:pBdr>
    </w:pPr>
  </w:style>
  <w:style w:type="paragraph" w:customStyle="1" w:styleId="Exampleparagraph">
    <w:name w:val="Example paragraph"/>
    <w:basedOn w:val="BodyTextIndent"/>
    <w:autoRedefine/>
    <w:rsid w:val="00D472A7"/>
    <w:pPr>
      <w:ind w:left="720"/>
    </w:pPr>
    <w:rPr>
      <w:color w:val="993300"/>
    </w:rPr>
  </w:style>
  <w:style w:type="paragraph" w:customStyle="1" w:styleId="Examplequestionsend">
    <w:name w:val="Example questions end"/>
    <w:basedOn w:val="Examplequestions"/>
    <w:rsid w:val="00D472A7"/>
    <w:pPr>
      <w:spacing w:before="0" w:after="120"/>
      <w:ind w:firstLine="0"/>
      <w:contextualSpacing w:val="0"/>
    </w:pPr>
  </w:style>
  <w:style w:type="paragraph" w:customStyle="1" w:styleId="StyleHeading1Left075Firstline325">
    <w:name w:val="Style Heading 1 + Left:  0.75&quot; First line:  3.25&quot;"/>
    <w:basedOn w:val="Heading1"/>
    <w:rsid w:val="00D472A7"/>
    <w:pPr>
      <w:spacing w:before="320"/>
      <w:ind w:left="1080" w:firstLine="4680"/>
    </w:pPr>
  </w:style>
  <w:style w:type="paragraph" w:customStyle="1" w:styleId="StyleDocTitle2Brown">
    <w:name w:val="Style Doc Title 2 + Brown"/>
    <w:basedOn w:val="DocTitle2"/>
    <w:rsid w:val="00D472A7"/>
  </w:style>
  <w:style w:type="paragraph" w:customStyle="1" w:styleId="StyleHeading116ptVioletRightBefore144ptAfter4">
    <w:name w:val="Style Heading 1 + 16 pt Violet Right Before:  144 pt After:  4 ..."/>
    <w:basedOn w:val="Heading1"/>
    <w:rsid w:val="00D472A7"/>
    <w:pPr>
      <w:spacing w:before="2880" w:after="80"/>
    </w:pPr>
    <w:rPr>
      <w:color w:val="993300"/>
      <w:sz w:val="32"/>
    </w:rPr>
  </w:style>
  <w:style w:type="paragraph" w:customStyle="1" w:styleId="StyleSub-Title1Violet">
    <w:name w:val="Style Sub-Title 1 + Violet"/>
    <w:basedOn w:val="Sub-Title1"/>
    <w:rsid w:val="00D472A7"/>
    <w:pPr>
      <w:pBdr>
        <w:top w:val="single" w:sz="8" w:space="1" w:color="FFCC00"/>
      </w:pBdr>
    </w:pPr>
    <w:rPr>
      <w:color w:val="993300"/>
    </w:rPr>
  </w:style>
  <w:style w:type="paragraph" w:customStyle="1" w:styleId="StyleBlockTextArial8ptLeft0Before1ptAfter0">
    <w:name w:val="Style Block Text + Arial 8 pt Left:  0&quot; Before:  1 pt After:  0..."/>
    <w:basedOn w:val="BlockText"/>
    <w:rsid w:val="00F55628"/>
    <w:pPr>
      <w:spacing w:before="20" w:after="0"/>
    </w:pPr>
    <w:rPr>
      <w:rFonts w:ascii="Arial" w:hAnsi="Arial"/>
      <w:b/>
      <w:color w:val="FFFFFF"/>
      <w:sz w:val="18"/>
    </w:rPr>
  </w:style>
  <w:style w:type="paragraph" w:customStyle="1" w:styleId="StyleHeading1Before150ptAfter4pt">
    <w:name w:val="Style Heading 1 + Before:  150 pt After:  4 pt"/>
    <w:basedOn w:val="Heading1"/>
    <w:rsid w:val="0086421D"/>
    <w:pPr>
      <w:spacing w:before="3000" w:after="80"/>
    </w:pPr>
    <w:rPr>
      <w:color w:val="993300"/>
      <w:szCs w:val="36"/>
    </w:rPr>
  </w:style>
  <w:style w:type="paragraph" w:customStyle="1" w:styleId="rightalign">
    <w:name w:val="right align"/>
    <w:basedOn w:val="Normal"/>
    <w:rsid w:val="00EC02E2"/>
    <w:pPr>
      <w:jc w:val="right"/>
    </w:pPr>
  </w:style>
  <w:style w:type="paragraph" w:styleId="BalloonText">
    <w:name w:val="Balloon Text"/>
    <w:basedOn w:val="Normal"/>
    <w:link w:val="BalloonTextChar"/>
    <w:uiPriority w:val="99"/>
    <w:semiHidden/>
    <w:rsid w:val="00C708CD"/>
    <w:rPr>
      <w:rFonts w:ascii="Tahoma" w:hAnsi="Tahoma"/>
      <w:sz w:val="16"/>
      <w:szCs w:val="16"/>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customStyle="1" w:styleId="Para-H2">
    <w:name w:val="Para-H2"/>
    <w:basedOn w:val="Normal"/>
    <w:uiPriority w:val="99"/>
    <w:rsid w:val="007208F0"/>
    <w:pPr>
      <w:tabs>
        <w:tab w:val="left" w:pos="-450"/>
        <w:tab w:val="left" w:pos="810"/>
      </w:tabs>
      <w:spacing w:after="120"/>
    </w:pPr>
    <w:rPr>
      <w:rFonts w:ascii="Arial" w:hAnsi="Arial" w:cs="Arial"/>
      <w:sz w:val="22"/>
      <w:szCs w:val="22"/>
    </w:rPr>
  </w:style>
  <w:style w:type="paragraph" w:styleId="ListParagraph">
    <w:name w:val="List Paragraph"/>
    <w:basedOn w:val="Normal"/>
    <w:uiPriority w:val="34"/>
    <w:qFormat/>
    <w:rsid w:val="00B923A8"/>
    <w:rPr>
      <w:rFonts w:ascii="Times New Roman" w:hAnsi="Times New Roman"/>
      <w:sz w:val="24"/>
      <w:szCs w:val="24"/>
    </w:rPr>
  </w:style>
  <w:style w:type="paragraph" w:styleId="Revision">
    <w:name w:val="Revision"/>
    <w:hidden/>
    <w:uiPriority w:val="99"/>
    <w:semiHidden/>
    <w:rsid w:val="00DE392C"/>
    <w:rPr>
      <w:rFonts w:ascii="Verdana" w:hAnsi="Verdana"/>
    </w:rPr>
  </w:style>
  <w:style w:type="character" w:styleId="Hyperlink">
    <w:name w:val="Hyperlink"/>
    <w:basedOn w:val="DefaultParagraphFont"/>
    <w:uiPriority w:val="99"/>
    <w:unhideWhenUsed/>
    <w:rsid w:val="00EE5439"/>
    <w:rPr>
      <w:rFonts w:cs="Times New Roman"/>
      <w:color w:val="0000FF"/>
      <w:u w:val="single"/>
    </w:rPr>
  </w:style>
  <w:style w:type="character" w:styleId="CommentReference">
    <w:name w:val="annotation reference"/>
    <w:basedOn w:val="DefaultParagraphFont"/>
    <w:uiPriority w:val="99"/>
    <w:unhideWhenUsed/>
    <w:rsid w:val="00E84354"/>
    <w:rPr>
      <w:rFonts w:cs="Times New Roman"/>
      <w:sz w:val="16"/>
      <w:szCs w:val="16"/>
    </w:rPr>
  </w:style>
  <w:style w:type="paragraph" w:customStyle="1" w:styleId="h2para">
    <w:name w:val="h2 para"/>
    <w:basedOn w:val="Normal"/>
    <w:uiPriority w:val="99"/>
    <w:rsid w:val="00DC0EAC"/>
    <w:pPr>
      <w:overflowPunct w:val="0"/>
      <w:spacing w:after="240"/>
      <w:textAlignment w:val="baseline"/>
    </w:pPr>
    <w:rPr>
      <w:rFonts w:ascii="Arial" w:hAnsi="Arial"/>
      <w:sz w:val="22"/>
    </w:rPr>
  </w:style>
  <w:style w:type="paragraph" w:styleId="Caption">
    <w:name w:val="caption"/>
    <w:basedOn w:val="Normal"/>
    <w:next w:val="Normal"/>
    <w:uiPriority w:val="99"/>
    <w:qFormat/>
    <w:rsid w:val="00DC0EAC"/>
    <w:pPr>
      <w:overflowPunct w:val="0"/>
      <w:spacing w:before="120" w:after="120"/>
      <w:textAlignment w:val="baseline"/>
    </w:pPr>
    <w:rPr>
      <w:rFonts w:ascii="Arial" w:hAnsi="Arial"/>
      <w:b/>
      <w:sz w:val="22"/>
    </w:rPr>
  </w:style>
  <w:style w:type="paragraph" w:customStyle="1" w:styleId="h3para">
    <w:name w:val="h3para"/>
    <w:basedOn w:val="Normal"/>
    <w:uiPriority w:val="99"/>
    <w:rsid w:val="00DC0EAC"/>
    <w:pPr>
      <w:overflowPunct w:val="0"/>
      <w:spacing w:after="240"/>
      <w:ind w:left="1440"/>
      <w:textAlignment w:val="baseline"/>
    </w:pPr>
    <w:rPr>
      <w:rFonts w:ascii="Arial" w:hAnsi="Arial"/>
      <w:sz w:val="22"/>
    </w:rPr>
  </w:style>
  <w:style w:type="paragraph" w:customStyle="1" w:styleId="List21">
    <w:name w:val="List 21"/>
    <w:basedOn w:val="Normal"/>
    <w:uiPriority w:val="99"/>
    <w:rsid w:val="00DC0EAC"/>
    <w:pPr>
      <w:tabs>
        <w:tab w:val="left" w:pos="1517"/>
      </w:tabs>
      <w:overflowPunct w:val="0"/>
      <w:spacing w:after="60"/>
      <w:ind w:left="1517" w:hanging="360"/>
      <w:textAlignment w:val="baseline"/>
    </w:pPr>
    <w:rPr>
      <w:rFonts w:ascii="Arial" w:hAnsi="Arial"/>
      <w:sz w:val="22"/>
    </w:rPr>
  </w:style>
  <w:style w:type="character" w:styleId="Emphasis">
    <w:name w:val="Emphasis"/>
    <w:basedOn w:val="DefaultParagraphFont"/>
    <w:uiPriority w:val="20"/>
    <w:qFormat/>
    <w:rsid w:val="007A711A"/>
    <w:rPr>
      <w:rFonts w:cs="Times New Roman"/>
      <w:i/>
      <w:iCs/>
    </w:rPr>
  </w:style>
  <w:style w:type="paragraph" w:styleId="NormalWeb">
    <w:name w:val="Normal (Web)"/>
    <w:basedOn w:val="Normal"/>
    <w:uiPriority w:val="99"/>
    <w:unhideWhenUsed/>
    <w:rsid w:val="004125CF"/>
    <w:pPr>
      <w:spacing w:before="100" w:beforeAutospacing="1" w:after="100" w:afterAutospacing="1"/>
    </w:pPr>
    <w:rPr>
      <w:rFonts w:ascii="Times New Roman" w:hAnsi="Times New Roman"/>
      <w:sz w:val="24"/>
      <w:szCs w:val="24"/>
    </w:rPr>
  </w:style>
  <w:style w:type="paragraph" w:styleId="TOCHeading">
    <w:name w:val="TOC Heading"/>
    <w:basedOn w:val="Heading1"/>
    <w:next w:val="Normal"/>
    <w:uiPriority w:val="39"/>
    <w:unhideWhenUsed/>
    <w:qFormat/>
    <w:rsid w:val="00196265"/>
    <w:pPr>
      <w:keepLines/>
      <w:numPr>
        <w:numId w:val="0"/>
      </w:numPr>
      <w:spacing w:before="480" w:line="276" w:lineRule="auto"/>
      <w:outlineLvl w:val="9"/>
    </w:pPr>
    <w:rPr>
      <w:rFonts w:asciiTheme="majorHAnsi" w:eastAsiaTheme="majorEastAsia" w:hAnsiTheme="majorHAnsi"/>
      <w:bCs/>
      <w:color w:val="365F91" w:themeColor="accent1" w:themeShade="BF"/>
    </w:rPr>
  </w:style>
  <w:style w:type="paragraph" w:styleId="TOC1">
    <w:name w:val="toc 1"/>
    <w:basedOn w:val="Normal"/>
    <w:next w:val="Normal"/>
    <w:autoRedefine/>
    <w:uiPriority w:val="39"/>
    <w:rsid w:val="008367D2"/>
    <w:pPr>
      <w:tabs>
        <w:tab w:val="left" w:pos="400"/>
        <w:tab w:val="right" w:leader="dot" w:pos="9350"/>
      </w:tabs>
      <w:spacing w:after="100"/>
    </w:pPr>
  </w:style>
  <w:style w:type="paragraph" w:styleId="TOC3">
    <w:name w:val="toc 3"/>
    <w:basedOn w:val="Normal"/>
    <w:next w:val="Normal"/>
    <w:autoRedefine/>
    <w:uiPriority w:val="39"/>
    <w:rsid w:val="00196265"/>
    <w:pPr>
      <w:spacing w:after="100"/>
      <w:ind w:left="400"/>
    </w:pPr>
  </w:style>
  <w:style w:type="paragraph" w:styleId="PlainText">
    <w:name w:val="Plain Text"/>
    <w:basedOn w:val="Normal"/>
    <w:link w:val="PlainTextChar"/>
    <w:uiPriority w:val="99"/>
    <w:unhideWhenUsed/>
    <w:rsid w:val="00FC573E"/>
    <w:rPr>
      <w:rFonts w:ascii="Consolas" w:hAnsi="Consolas"/>
      <w:sz w:val="21"/>
      <w:szCs w:val="21"/>
    </w:rPr>
  </w:style>
  <w:style w:type="character" w:customStyle="1" w:styleId="PlainTextChar">
    <w:name w:val="Plain Text Char"/>
    <w:basedOn w:val="DefaultParagraphFont"/>
    <w:link w:val="PlainText"/>
    <w:uiPriority w:val="99"/>
    <w:locked/>
    <w:rsid w:val="00FC573E"/>
    <w:rPr>
      <w:rFonts w:ascii="Consolas" w:hAnsi="Consolas" w:cs="Times New Roman"/>
      <w:sz w:val="21"/>
      <w:szCs w:val="21"/>
    </w:rPr>
  </w:style>
  <w:style w:type="paragraph" w:styleId="CommentSubject">
    <w:name w:val="annotation subject"/>
    <w:basedOn w:val="CommentText"/>
    <w:next w:val="CommentText"/>
    <w:link w:val="CommentSubjectChar"/>
    <w:uiPriority w:val="99"/>
    <w:rsid w:val="00BF1EC6"/>
    <w:pPr>
      <w:spacing w:after="0"/>
    </w:pPr>
    <w:rPr>
      <w:rFonts w:ascii="Verdana" w:hAnsi="Verdana"/>
      <w:b/>
      <w:bCs/>
    </w:rPr>
  </w:style>
  <w:style w:type="character" w:customStyle="1" w:styleId="CommentSubjectChar">
    <w:name w:val="Comment Subject Char"/>
    <w:basedOn w:val="CommentTextChar"/>
    <w:link w:val="CommentSubject"/>
    <w:uiPriority w:val="99"/>
    <w:locked/>
    <w:rsid w:val="00BF1EC6"/>
    <w:rPr>
      <w:rFonts w:ascii="Verdana" w:hAnsi="Verdana" w:cs="Tahoma"/>
      <w:b/>
      <w:bCs/>
    </w:rPr>
  </w:style>
  <w:style w:type="paragraph" w:styleId="BodyText">
    <w:name w:val="Body Text"/>
    <w:basedOn w:val="Normal"/>
    <w:link w:val="BodyTextChar"/>
    <w:rsid w:val="005B75F3"/>
    <w:pPr>
      <w:spacing w:after="120"/>
    </w:pPr>
  </w:style>
  <w:style w:type="character" w:customStyle="1" w:styleId="BodyTextChar">
    <w:name w:val="Body Text Char"/>
    <w:basedOn w:val="DefaultParagraphFont"/>
    <w:link w:val="BodyText"/>
    <w:rsid w:val="005B75F3"/>
    <w:rPr>
      <w:rFonts w:ascii="Verdana" w:hAnsi="Verdana" w:cs="Tahoma"/>
    </w:rPr>
  </w:style>
  <w:style w:type="character" w:customStyle="1" w:styleId="pseditboxdisponly">
    <w:name w:val="pseditbox_disponly"/>
    <w:basedOn w:val="DefaultParagraphFont"/>
    <w:rsid w:val="00931F11"/>
  </w:style>
  <w:style w:type="paragraph" w:styleId="NoSpacing">
    <w:name w:val="No Spacing"/>
    <w:uiPriority w:val="1"/>
    <w:qFormat/>
    <w:rsid w:val="00737F7E"/>
  </w:style>
  <w:style w:type="paragraph" w:styleId="TOC2">
    <w:name w:val="toc 2"/>
    <w:basedOn w:val="Normal"/>
    <w:next w:val="Normal"/>
    <w:autoRedefine/>
    <w:uiPriority w:val="39"/>
    <w:unhideWhenUsed/>
    <w:rsid w:val="0065679D"/>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825054">
      <w:bodyDiv w:val="1"/>
      <w:marLeft w:val="0"/>
      <w:marRight w:val="0"/>
      <w:marTop w:val="0"/>
      <w:marBottom w:val="0"/>
      <w:divBdr>
        <w:top w:val="none" w:sz="0" w:space="0" w:color="auto"/>
        <w:left w:val="none" w:sz="0" w:space="0" w:color="auto"/>
        <w:bottom w:val="none" w:sz="0" w:space="0" w:color="auto"/>
        <w:right w:val="none" w:sz="0" w:space="0" w:color="auto"/>
      </w:divBdr>
    </w:div>
    <w:div w:id="414015518">
      <w:bodyDiv w:val="1"/>
      <w:marLeft w:val="0"/>
      <w:marRight w:val="0"/>
      <w:marTop w:val="0"/>
      <w:marBottom w:val="0"/>
      <w:divBdr>
        <w:top w:val="none" w:sz="0" w:space="0" w:color="auto"/>
        <w:left w:val="none" w:sz="0" w:space="0" w:color="auto"/>
        <w:bottom w:val="none" w:sz="0" w:space="0" w:color="auto"/>
        <w:right w:val="none" w:sz="0" w:space="0" w:color="auto"/>
      </w:divBdr>
    </w:div>
    <w:div w:id="460464135">
      <w:bodyDiv w:val="1"/>
      <w:marLeft w:val="0"/>
      <w:marRight w:val="0"/>
      <w:marTop w:val="0"/>
      <w:marBottom w:val="0"/>
      <w:divBdr>
        <w:top w:val="none" w:sz="0" w:space="0" w:color="auto"/>
        <w:left w:val="none" w:sz="0" w:space="0" w:color="auto"/>
        <w:bottom w:val="none" w:sz="0" w:space="0" w:color="auto"/>
        <w:right w:val="none" w:sz="0" w:space="0" w:color="auto"/>
      </w:divBdr>
    </w:div>
    <w:div w:id="472677728">
      <w:bodyDiv w:val="1"/>
      <w:marLeft w:val="0"/>
      <w:marRight w:val="0"/>
      <w:marTop w:val="0"/>
      <w:marBottom w:val="0"/>
      <w:divBdr>
        <w:top w:val="none" w:sz="0" w:space="0" w:color="auto"/>
        <w:left w:val="none" w:sz="0" w:space="0" w:color="auto"/>
        <w:bottom w:val="none" w:sz="0" w:space="0" w:color="auto"/>
        <w:right w:val="none" w:sz="0" w:space="0" w:color="auto"/>
      </w:divBdr>
    </w:div>
    <w:div w:id="506099892">
      <w:bodyDiv w:val="1"/>
      <w:marLeft w:val="0"/>
      <w:marRight w:val="0"/>
      <w:marTop w:val="0"/>
      <w:marBottom w:val="0"/>
      <w:divBdr>
        <w:top w:val="none" w:sz="0" w:space="0" w:color="auto"/>
        <w:left w:val="none" w:sz="0" w:space="0" w:color="auto"/>
        <w:bottom w:val="none" w:sz="0" w:space="0" w:color="auto"/>
        <w:right w:val="none" w:sz="0" w:space="0" w:color="auto"/>
      </w:divBdr>
    </w:div>
    <w:div w:id="648287614">
      <w:bodyDiv w:val="1"/>
      <w:marLeft w:val="0"/>
      <w:marRight w:val="0"/>
      <w:marTop w:val="0"/>
      <w:marBottom w:val="0"/>
      <w:divBdr>
        <w:top w:val="none" w:sz="0" w:space="0" w:color="auto"/>
        <w:left w:val="none" w:sz="0" w:space="0" w:color="auto"/>
        <w:bottom w:val="none" w:sz="0" w:space="0" w:color="auto"/>
        <w:right w:val="none" w:sz="0" w:space="0" w:color="auto"/>
      </w:divBdr>
    </w:div>
    <w:div w:id="833644439">
      <w:bodyDiv w:val="1"/>
      <w:marLeft w:val="0"/>
      <w:marRight w:val="0"/>
      <w:marTop w:val="0"/>
      <w:marBottom w:val="0"/>
      <w:divBdr>
        <w:top w:val="none" w:sz="0" w:space="0" w:color="auto"/>
        <w:left w:val="none" w:sz="0" w:space="0" w:color="auto"/>
        <w:bottom w:val="none" w:sz="0" w:space="0" w:color="auto"/>
        <w:right w:val="none" w:sz="0" w:space="0" w:color="auto"/>
      </w:divBdr>
    </w:div>
    <w:div w:id="839201960">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92830109">
      <w:bodyDiv w:val="1"/>
      <w:marLeft w:val="0"/>
      <w:marRight w:val="0"/>
      <w:marTop w:val="0"/>
      <w:marBottom w:val="0"/>
      <w:divBdr>
        <w:top w:val="none" w:sz="0" w:space="0" w:color="auto"/>
        <w:left w:val="none" w:sz="0" w:space="0" w:color="auto"/>
        <w:bottom w:val="none" w:sz="0" w:space="0" w:color="auto"/>
        <w:right w:val="none" w:sz="0" w:space="0" w:color="auto"/>
      </w:divBdr>
    </w:div>
    <w:div w:id="1141849931">
      <w:bodyDiv w:val="1"/>
      <w:marLeft w:val="0"/>
      <w:marRight w:val="0"/>
      <w:marTop w:val="0"/>
      <w:marBottom w:val="0"/>
      <w:divBdr>
        <w:top w:val="none" w:sz="0" w:space="0" w:color="auto"/>
        <w:left w:val="none" w:sz="0" w:space="0" w:color="auto"/>
        <w:bottom w:val="none" w:sz="0" w:space="0" w:color="auto"/>
        <w:right w:val="none" w:sz="0" w:space="0" w:color="auto"/>
      </w:divBdr>
    </w:div>
    <w:div w:id="1193151435">
      <w:bodyDiv w:val="1"/>
      <w:marLeft w:val="0"/>
      <w:marRight w:val="0"/>
      <w:marTop w:val="0"/>
      <w:marBottom w:val="0"/>
      <w:divBdr>
        <w:top w:val="none" w:sz="0" w:space="0" w:color="auto"/>
        <w:left w:val="none" w:sz="0" w:space="0" w:color="auto"/>
        <w:bottom w:val="none" w:sz="0" w:space="0" w:color="auto"/>
        <w:right w:val="none" w:sz="0" w:space="0" w:color="auto"/>
      </w:divBdr>
    </w:div>
    <w:div w:id="1250575741">
      <w:bodyDiv w:val="1"/>
      <w:marLeft w:val="0"/>
      <w:marRight w:val="0"/>
      <w:marTop w:val="0"/>
      <w:marBottom w:val="0"/>
      <w:divBdr>
        <w:top w:val="none" w:sz="0" w:space="0" w:color="auto"/>
        <w:left w:val="none" w:sz="0" w:space="0" w:color="auto"/>
        <w:bottom w:val="none" w:sz="0" w:space="0" w:color="auto"/>
        <w:right w:val="none" w:sz="0" w:space="0" w:color="auto"/>
      </w:divBdr>
    </w:div>
    <w:div w:id="1324237997">
      <w:bodyDiv w:val="1"/>
      <w:marLeft w:val="0"/>
      <w:marRight w:val="0"/>
      <w:marTop w:val="0"/>
      <w:marBottom w:val="0"/>
      <w:divBdr>
        <w:top w:val="none" w:sz="0" w:space="0" w:color="auto"/>
        <w:left w:val="none" w:sz="0" w:space="0" w:color="auto"/>
        <w:bottom w:val="none" w:sz="0" w:space="0" w:color="auto"/>
        <w:right w:val="none" w:sz="0" w:space="0" w:color="auto"/>
      </w:divBdr>
    </w:div>
    <w:div w:id="1334911692">
      <w:marLeft w:val="0"/>
      <w:marRight w:val="0"/>
      <w:marTop w:val="0"/>
      <w:marBottom w:val="0"/>
      <w:divBdr>
        <w:top w:val="none" w:sz="0" w:space="0" w:color="auto"/>
        <w:left w:val="none" w:sz="0" w:space="0" w:color="auto"/>
        <w:bottom w:val="none" w:sz="0" w:space="0" w:color="auto"/>
        <w:right w:val="none" w:sz="0" w:space="0" w:color="auto"/>
      </w:divBdr>
    </w:div>
    <w:div w:id="1334911698">
      <w:marLeft w:val="0"/>
      <w:marRight w:val="0"/>
      <w:marTop w:val="0"/>
      <w:marBottom w:val="0"/>
      <w:divBdr>
        <w:top w:val="none" w:sz="0" w:space="0" w:color="auto"/>
        <w:left w:val="none" w:sz="0" w:space="0" w:color="auto"/>
        <w:bottom w:val="none" w:sz="0" w:space="0" w:color="auto"/>
        <w:right w:val="none" w:sz="0" w:space="0" w:color="auto"/>
      </w:divBdr>
    </w:div>
    <w:div w:id="1334911701">
      <w:marLeft w:val="0"/>
      <w:marRight w:val="0"/>
      <w:marTop w:val="0"/>
      <w:marBottom w:val="0"/>
      <w:divBdr>
        <w:top w:val="none" w:sz="0" w:space="0" w:color="auto"/>
        <w:left w:val="none" w:sz="0" w:space="0" w:color="auto"/>
        <w:bottom w:val="none" w:sz="0" w:space="0" w:color="auto"/>
        <w:right w:val="none" w:sz="0" w:space="0" w:color="auto"/>
      </w:divBdr>
    </w:div>
    <w:div w:id="1334911703">
      <w:marLeft w:val="0"/>
      <w:marRight w:val="0"/>
      <w:marTop w:val="0"/>
      <w:marBottom w:val="0"/>
      <w:divBdr>
        <w:top w:val="none" w:sz="0" w:space="0" w:color="auto"/>
        <w:left w:val="none" w:sz="0" w:space="0" w:color="auto"/>
        <w:bottom w:val="none" w:sz="0" w:space="0" w:color="auto"/>
        <w:right w:val="none" w:sz="0" w:space="0" w:color="auto"/>
      </w:divBdr>
    </w:div>
    <w:div w:id="1334911707">
      <w:marLeft w:val="0"/>
      <w:marRight w:val="0"/>
      <w:marTop w:val="0"/>
      <w:marBottom w:val="0"/>
      <w:divBdr>
        <w:top w:val="none" w:sz="0" w:space="0" w:color="auto"/>
        <w:left w:val="none" w:sz="0" w:space="0" w:color="auto"/>
        <w:bottom w:val="none" w:sz="0" w:space="0" w:color="auto"/>
        <w:right w:val="none" w:sz="0" w:space="0" w:color="auto"/>
      </w:divBdr>
      <w:divsChild>
        <w:div w:id="1334911688">
          <w:marLeft w:val="1800"/>
          <w:marRight w:val="0"/>
          <w:marTop w:val="58"/>
          <w:marBottom w:val="0"/>
          <w:divBdr>
            <w:top w:val="none" w:sz="0" w:space="0" w:color="auto"/>
            <w:left w:val="none" w:sz="0" w:space="0" w:color="auto"/>
            <w:bottom w:val="none" w:sz="0" w:space="0" w:color="auto"/>
            <w:right w:val="none" w:sz="0" w:space="0" w:color="auto"/>
          </w:divBdr>
        </w:div>
        <w:div w:id="1334911690">
          <w:marLeft w:val="547"/>
          <w:marRight w:val="0"/>
          <w:marTop w:val="96"/>
          <w:marBottom w:val="0"/>
          <w:divBdr>
            <w:top w:val="none" w:sz="0" w:space="0" w:color="auto"/>
            <w:left w:val="none" w:sz="0" w:space="0" w:color="auto"/>
            <w:bottom w:val="none" w:sz="0" w:space="0" w:color="auto"/>
            <w:right w:val="none" w:sz="0" w:space="0" w:color="auto"/>
          </w:divBdr>
        </w:div>
        <w:div w:id="1334911691">
          <w:marLeft w:val="547"/>
          <w:marRight w:val="0"/>
          <w:marTop w:val="96"/>
          <w:marBottom w:val="0"/>
          <w:divBdr>
            <w:top w:val="none" w:sz="0" w:space="0" w:color="auto"/>
            <w:left w:val="none" w:sz="0" w:space="0" w:color="auto"/>
            <w:bottom w:val="none" w:sz="0" w:space="0" w:color="auto"/>
            <w:right w:val="none" w:sz="0" w:space="0" w:color="auto"/>
          </w:divBdr>
        </w:div>
        <w:div w:id="1334911694">
          <w:marLeft w:val="1166"/>
          <w:marRight w:val="0"/>
          <w:marTop w:val="77"/>
          <w:marBottom w:val="0"/>
          <w:divBdr>
            <w:top w:val="none" w:sz="0" w:space="0" w:color="auto"/>
            <w:left w:val="none" w:sz="0" w:space="0" w:color="auto"/>
            <w:bottom w:val="none" w:sz="0" w:space="0" w:color="auto"/>
            <w:right w:val="none" w:sz="0" w:space="0" w:color="auto"/>
          </w:divBdr>
        </w:div>
        <w:div w:id="1334911700">
          <w:marLeft w:val="1166"/>
          <w:marRight w:val="0"/>
          <w:marTop w:val="77"/>
          <w:marBottom w:val="0"/>
          <w:divBdr>
            <w:top w:val="none" w:sz="0" w:space="0" w:color="auto"/>
            <w:left w:val="none" w:sz="0" w:space="0" w:color="auto"/>
            <w:bottom w:val="none" w:sz="0" w:space="0" w:color="auto"/>
            <w:right w:val="none" w:sz="0" w:space="0" w:color="auto"/>
          </w:divBdr>
        </w:div>
        <w:div w:id="1334911712">
          <w:marLeft w:val="1800"/>
          <w:marRight w:val="0"/>
          <w:marTop w:val="58"/>
          <w:marBottom w:val="0"/>
          <w:divBdr>
            <w:top w:val="none" w:sz="0" w:space="0" w:color="auto"/>
            <w:left w:val="none" w:sz="0" w:space="0" w:color="auto"/>
            <w:bottom w:val="none" w:sz="0" w:space="0" w:color="auto"/>
            <w:right w:val="none" w:sz="0" w:space="0" w:color="auto"/>
          </w:divBdr>
        </w:div>
        <w:div w:id="1334911714">
          <w:marLeft w:val="1166"/>
          <w:marRight w:val="0"/>
          <w:marTop w:val="77"/>
          <w:marBottom w:val="0"/>
          <w:divBdr>
            <w:top w:val="none" w:sz="0" w:space="0" w:color="auto"/>
            <w:left w:val="none" w:sz="0" w:space="0" w:color="auto"/>
            <w:bottom w:val="none" w:sz="0" w:space="0" w:color="auto"/>
            <w:right w:val="none" w:sz="0" w:space="0" w:color="auto"/>
          </w:divBdr>
        </w:div>
        <w:div w:id="1334911715">
          <w:marLeft w:val="1166"/>
          <w:marRight w:val="0"/>
          <w:marTop w:val="77"/>
          <w:marBottom w:val="0"/>
          <w:divBdr>
            <w:top w:val="none" w:sz="0" w:space="0" w:color="auto"/>
            <w:left w:val="none" w:sz="0" w:space="0" w:color="auto"/>
            <w:bottom w:val="none" w:sz="0" w:space="0" w:color="auto"/>
            <w:right w:val="none" w:sz="0" w:space="0" w:color="auto"/>
          </w:divBdr>
        </w:div>
        <w:div w:id="1334911721">
          <w:marLeft w:val="1166"/>
          <w:marRight w:val="0"/>
          <w:marTop w:val="77"/>
          <w:marBottom w:val="0"/>
          <w:divBdr>
            <w:top w:val="none" w:sz="0" w:space="0" w:color="auto"/>
            <w:left w:val="none" w:sz="0" w:space="0" w:color="auto"/>
            <w:bottom w:val="none" w:sz="0" w:space="0" w:color="auto"/>
            <w:right w:val="none" w:sz="0" w:space="0" w:color="auto"/>
          </w:divBdr>
        </w:div>
        <w:div w:id="1334911724">
          <w:marLeft w:val="1166"/>
          <w:marRight w:val="0"/>
          <w:marTop w:val="77"/>
          <w:marBottom w:val="0"/>
          <w:divBdr>
            <w:top w:val="none" w:sz="0" w:space="0" w:color="auto"/>
            <w:left w:val="none" w:sz="0" w:space="0" w:color="auto"/>
            <w:bottom w:val="none" w:sz="0" w:space="0" w:color="auto"/>
            <w:right w:val="none" w:sz="0" w:space="0" w:color="auto"/>
          </w:divBdr>
        </w:div>
        <w:div w:id="1334911726">
          <w:marLeft w:val="1166"/>
          <w:marRight w:val="0"/>
          <w:marTop w:val="77"/>
          <w:marBottom w:val="0"/>
          <w:divBdr>
            <w:top w:val="none" w:sz="0" w:space="0" w:color="auto"/>
            <w:left w:val="none" w:sz="0" w:space="0" w:color="auto"/>
            <w:bottom w:val="none" w:sz="0" w:space="0" w:color="auto"/>
            <w:right w:val="none" w:sz="0" w:space="0" w:color="auto"/>
          </w:divBdr>
        </w:div>
        <w:div w:id="1334911728">
          <w:marLeft w:val="547"/>
          <w:marRight w:val="0"/>
          <w:marTop w:val="96"/>
          <w:marBottom w:val="0"/>
          <w:divBdr>
            <w:top w:val="none" w:sz="0" w:space="0" w:color="auto"/>
            <w:left w:val="none" w:sz="0" w:space="0" w:color="auto"/>
            <w:bottom w:val="none" w:sz="0" w:space="0" w:color="auto"/>
            <w:right w:val="none" w:sz="0" w:space="0" w:color="auto"/>
          </w:divBdr>
        </w:div>
        <w:div w:id="1334911729">
          <w:marLeft w:val="1166"/>
          <w:marRight w:val="0"/>
          <w:marTop w:val="77"/>
          <w:marBottom w:val="0"/>
          <w:divBdr>
            <w:top w:val="none" w:sz="0" w:space="0" w:color="auto"/>
            <w:left w:val="none" w:sz="0" w:space="0" w:color="auto"/>
            <w:bottom w:val="none" w:sz="0" w:space="0" w:color="auto"/>
            <w:right w:val="none" w:sz="0" w:space="0" w:color="auto"/>
          </w:divBdr>
        </w:div>
        <w:div w:id="1334911738">
          <w:marLeft w:val="1166"/>
          <w:marRight w:val="0"/>
          <w:marTop w:val="77"/>
          <w:marBottom w:val="0"/>
          <w:divBdr>
            <w:top w:val="none" w:sz="0" w:space="0" w:color="auto"/>
            <w:left w:val="none" w:sz="0" w:space="0" w:color="auto"/>
            <w:bottom w:val="none" w:sz="0" w:space="0" w:color="auto"/>
            <w:right w:val="none" w:sz="0" w:space="0" w:color="auto"/>
          </w:divBdr>
        </w:div>
        <w:div w:id="1334911741">
          <w:marLeft w:val="1166"/>
          <w:marRight w:val="0"/>
          <w:marTop w:val="77"/>
          <w:marBottom w:val="0"/>
          <w:divBdr>
            <w:top w:val="none" w:sz="0" w:space="0" w:color="auto"/>
            <w:left w:val="none" w:sz="0" w:space="0" w:color="auto"/>
            <w:bottom w:val="none" w:sz="0" w:space="0" w:color="auto"/>
            <w:right w:val="none" w:sz="0" w:space="0" w:color="auto"/>
          </w:divBdr>
        </w:div>
        <w:div w:id="1334911750">
          <w:marLeft w:val="547"/>
          <w:marRight w:val="0"/>
          <w:marTop w:val="96"/>
          <w:marBottom w:val="0"/>
          <w:divBdr>
            <w:top w:val="none" w:sz="0" w:space="0" w:color="auto"/>
            <w:left w:val="none" w:sz="0" w:space="0" w:color="auto"/>
            <w:bottom w:val="none" w:sz="0" w:space="0" w:color="auto"/>
            <w:right w:val="none" w:sz="0" w:space="0" w:color="auto"/>
          </w:divBdr>
        </w:div>
      </w:divsChild>
    </w:div>
    <w:div w:id="1334911708">
      <w:marLeft w:val="0"/>
      <w:marRight w:val="0"/>
      <w:marTop w:val="0"/>
      <w:marBottom w:val="0"/>
      <w:divBdr>
        <w:top w:val="none" w:sz="0" w:space="0" w:color="auto"/>
        <w:left w:val="none" w:sz="0" w:space="0" w:color="auto"/>
        <w:bottom w:val="none" w:sz="0" w:space="0" w:color="auto"/>
        <w:right w:val="none" w:sz="0" w:space="0" w:color="auto"/>
      </w:divBdr>
    </w:div>
    <w:div w:id="1334911709">
      <w:marLeft w:val="0"/>
      <w:marRight w:val="0"/>
      <w:marTop w:val="0"/>
      <w:marBottom w:val="0"/>
      <w:divBdr>
        <w:top w:val="none" w:sz="0" w:space="0" w:color="auto"/>
        <w:left w:val="none" w:sz="0" w:space="0" w:color="auto"/>
        <w:bottom w:val="none" w:sz="0" w:space="0" w:color="auto"/>
        <w:right w:val="none" w:sz="0" w:space="0" w:color="auto"/>
      </w:divBdr>
    </w:div>
    <w:div w:id="1334911710">
      <w:marLeft w:val="0"/>
      <w:marRight w:val="0"/>
      <w:marTop w:val="0"/>
      <w:marBottom w:val="0"/>
      <w:divBdr>
        <w:top w:val="none" w:sz="0" w:space="0" w:color="auto"/>
        <w:left w:val="none" w:sz="0" w:space="0" w:color="auto"/>
        <w:bottom w:val="none" w:sz="0" w:space="0" w:color="auto"/>
        <w:right w:val="none" w:sz="0" w:space="0" w:color="auto"/>
      </w:divBdr>
    </w:div>
    <w:div w:id="1334911711">
      <w:marLeft w:val="0"/>
      <w:marRight w:val="0"/>
      <w:marTop w:val="0"/>
      <w:marBottom w:val="0"/>
      <w:divBdr>
        <w:top w:val="none" w:sz="0" w:space="0" w:color="auto"/>
        <w:left w:val="none" w:sz="0" w:space="0" w:color="auto"/>
        <w:bottom w:val="none" w:sz="0" w:space="0" w:color="auto"/>
        <w:right w:val="none" w:sz="0" w:space="0" w:color="auto"/>
      </w:divBdr>
      <w:divsChild>
        <w:div w:id="1334911695">
          <w:marLeft w:val="547"/>
          <w:marRight w:val="0"/>
          <w:marTop w:val="96"/>
          <w:marBottom w:val="0"/>
          <w:divBdr>
            <w:top w:val="none" w:sz="0" w:space="0" w:color="auto"/>
            <w:left w:val="none" w:sz="0" w:space="0" w:color="auto"/>
            <w:bottom w:val="none" w:sz="0" w:space="0" w:color="auto"/>
            <w:right w:val="none" w:sz="0" w:space="0" w:color="auto"/>
          </w:divBdr>
        </w:div>
        <w:div w:id="1334911697">
          <w:marLeft w:val="547"/>
          <w:marRight w:val="0"/>
          <w:marTop w:val="96"/>
          <w:marBottom w:val="0"/>
          <w:divBdr>
            <w:top w:val="none" w:sz="0" w:space="0" w:color="auto"/>
            <w:left w:val="none" w:sz="0" w:space="0" w:color="auto"/>
            <w:bottom w:val="none" w:sz="0" w:space="0" w:color="auto"/>
            <w:right w:val="none" w:sz="0" w:space="0" w:color="auto"/>
          </w:divBdr>
        </w:div>
        <w:div w:id="1334911736">
          <w:marLeft w:val="547"/>
          <w:marRight w:val="0"/>
          <w:marTop w:val="96"/>
          <w:marBottom w:val="0"/>
          <w:divBdr>
            <w:top w:val="none" w:sz="0" w:space="0" w:color="auto"/>
            <w:left w:val="none" w:sz="0" w:space="0" w:color="auto"/>
            <w:bottom w:val="none" w:sz="0" w:space="0" w:color="auto"/>
            <w:right w:val="none" w:sz="0" w:space="0" w:color="auto"/>
          </w:divBdr>
        </w:div>
        <w:div w:id="1334911755">
          <w:marLeft w:val="547"/>
          <w:marRight w:val="0"/>
          <w:marTop w:val="96"/>
          <w:marBottom w:val="0"/>
          <w:divBdr>
            <w:top w:val="none" w:sz="0" w:space="0" w:color="auto"/>
            <w:left w:val="none" w:sz="0" w:space="0" w:color="auto"/>
            <w:bottom w:val="none" w:sz="0" w:space="0" w:color="auto"/>
            <w:right w:val="none" w:sz="0" w:space="0" w:color="auto"/>
          </w:divBdr>
        </w:div>
      </w:divsChild>
    </w:div>
    <w:div w:id="1334911725">
      <w:marLeft w:val="0"/>
      <w:marRight w:val="0"/>
      <w:marTop w:val="0"/>
      <w:marBottom w:val="0"/>
      <w:divBdr>
        <w:top w:val="none" w:sz="0" w:space="0" w:color="auto"/>
        <w:left w:val="none" w:sz="0" w:space="0" w:color="auto"/>
        <w:bottom w:val="none" w:sz="0" w:space="0" w:color="auto"/>
        <w:right w:val="none" w:sz="0" w:space="0" w:color="auto"/>
      </w:divBdr>
    </w:div>
    <w:div w:id="1334911727">
      <w:marLeft w:val="0"/>
      <w:marRight w:val="0"/>
      <w:marTop w:val="0"/>
      <w:marBottom w:val="0"/>
      <w:divBdr>
        <w:top w:val="none" w:sz="0" w:space="0" w:color="auto"/>
        <w:left w:val="none" w:sz="0" w:space="0" w:color="auto"/>
        <w:bottom w:val="none" w:sz="0" w:space="0" w:color="auto"/>
        <w:right w:val="none" w:sz="0" w:space="0" w:color="auto"/>
      </w:divBdr>
    </w:div>
    <w:div w:id="1334911732">
      <w:marLeft w:val="0"/>
      <w:marRight w:val="0"/>
      <w:marTop w:val="0"/>
      <w:marBottom w:val="0"/>
      <w:divBdr>
        <w:top w:val="none" w:sz="0" w:space="0" w:color="auto"/>
        <w:left w:val="none" w:sz="0" w:space="0" w:color="auto"/>
        <w:bottom w:val="none" w:sz="0" w:space="0" w:color="auto"/>
        <w:right w:val="none" w:sz="0" w:space="0" w:color="auto"/>
      </w:divBdr>
    </w:div>
    <w:div w:id="1334911734">
      <w:marLeft w:val="0"/>
      <w:marRight w:val="0"/>
      <w:marTop w:val="0"/>
      <w:marBottom w:val="0"/>
      <w:divBdr>
        <w:top w:val="none" w:sz="0" w:space="0" w:color="auto"/>
        <w:left w:val="none" w:sz="0" w:space="0" w:color="auto"/>
        <w:bottom w:val="none" w:sz="0" w:space="0" w:color="auto"/>
        <w:right w:val="none" w:sz="0" w:space="0" w:color="auto"/>
      </w:divBdr>
    </w:div>
    <w:div w:id="1334911739">
      <w:marLeft w:val="0"/>
      <w:marRight w:val="0"/>
      <w:marTop w:val="0"/>
      <w:marBottom w:val="0"/>
      <w:divBdr>
        <w:top w:val="none" w:sz="0" w:space="0" w:color="auto"/>
        <w:left w:val="none" w:sz="0" w:space="0" w:color="auto"/>
        <w:bottom w:val="none" w:sz="0" w:space="0" w:color="auto"/>
        <w:right w:val="none" w:sz="0" w:space="0" w:color="auto"/>
      </w:divBdr>
    </w:div>
    <w:div w:id="1334911740">
      <w:marLeft w:val="0"/>
      <w:marRight w:val="0"/>
      <w:marTop w:val="0"/>
      <w:marBottom w:val="0"/>
      <w:divBdr>
        <w:top w:val="none" w:sz="0" w:space="0" w:color="auto"/>
        <w:left w:val="none" w:sz="0" w:space="0" w:color="auto"/>
        <w:bottom w:val="none" w:sz="0" w:space="0" w:color="auto"/>
        <w:right w:val="none" w:sz="0" w:space="0" w:color="auto"/>
      </w:divBdr>
    </w:div>
    <w:div w:id="1334911743">
      <w:marLeft w:val="0"/>
      <w:marRight w:val="0"/>
      <w:marTop w:val="0"/>
      <w:marBottom w:val="0"/>
      <w:divBdr>
        <w:top w:val="none" w:sz="0" w:space="0" w:color="auto"/>
        <w:left w:val="none" w:sz="0" w:space="0" w:color="auto"/>
        <w:bottom w:val="none" w:sz="0" w:space="0" w:color="auto"/>
        <w:right w:val="none" w:sz="0" w:space="0" w:color="auto"/>
      </w:divBdr>
    </w:div>
    <w:div w:id="1334911744">
      <w:marLeft w:val="0"/>
      <w:marRight w:val="0"/>
      <w:marTop w:val="0"/>
      <w:marBottom w:val="0"/>
      <w:divBdr>
        <w:top w:val="none" w:sz="0" w:space="0" w:color="auto"/>
        <w:left w:val="none" w:sz="0" w:space="0" w:color="auto"/>
        <w:bottom w:val="none" w:sz="0" w:space="0" w:color="auto"/>
        <w:right w:val="none" w:sz="0" w:space="0" w:color="auto"/>
      </w:divBdr>
      <w:divsChild>
        <w:div w:id="1334911742">
          <w:marLeft w:val="0"/>
          <w:marRight w:val="0"/>
          <w:marTop w:val="0"/>
          <w:marBottom w:val="0"/>
          <w:divBdr>
            <w:top w:val="none" w:sz="0" w:space="0" w:color="auto"/>
            <w:left w:val="none" w:sz="0" w:space="0" w:color="auto"/>
            <w:bottom w:val="none" w:sz="0" w:space="0" w:color="auto"/>
            <w:right w:val="none" w:sz="0" w:space="0" w:color="auto"/>
          </w:divBdr>
          <w:divsChild>
            <w:div w:id="1334911760">
              <w:marLeft w:val="0"/>
              <w:marRight w:val="0"/>
              <w:marTop w:val="0"/>
              <w:marBottom w:val="0"/>
              <w:divBdr>
                <w:top w:val="none" w:sz="0" w:space="0" w:color="auto"/>
                <w:left w:val="none" w:sz="0" w:space="0" w:color="auto"/>
                <w:bottom w:val="none" w:sz="0" w:space="0" w:color="auto"/>
                <w:right w:val="none" w:sz="0" w:space="0" w:color="auto"/>
              </w:divBdr>
              <w:divsChild>
                <w:div w:id="1334911772">
                  <w:marLeft w:val="0"/>
                  <w:marRight w:val="0"/>
                  <w:marTop w:val="0"/>
                  <w:marBottom w:val="0"/>
                  <w:divBdr>
                    <w:top w:val="none" w:sz="0" w:space="0" w:color="auto"/>
                    <w:left w:val="none" w:sz="0" w:space="0" w:color="auto"/>
                    <w:bottom w:val="none" w:sz="0" w:space="0" w:color="auto"/>
                    <w:right w:val="none" w:sz="0" w:space="0" w:color="auto"/>
                  </w:divBdr>
                  <w:divsChild>
                    <w:div w:id="1334911722">
                      <w:marLeft w:val="0"/>
                      <w:marRight w:val="0"/>
                      <w:marTop w:val="360"/>
                      <w:marBottom w:val="0"/>
                      <w:divBdr>
                        <w:top w:val="none" w:sz="0" w:space="0" w:color="auto"/>
                        <w:left w:val="none" w:sz="0" w:space="0" w:color="auto"/>
                        <w:bottom w:val="none" w:sz="0" w:space="0" w:color="auto"/>
                        <w:right w:val="none" w:sz="0" w:space="0" w:color="auto"/>
                      </w:divBdr>
                      <w:divsChild>
                        <w:div w:id="1334911702">
                          <w:marLeft w:val="0"/>
                          <w:marRight w:val="0"/>
                          <w:marTop w:val="0"/>
                          <w:marBottom w:val="0"/>
                          <w:divBdr>
                            <w:top w:val="none" w:sz="0" w:space="0" w:color="auto"/>
                            <w:left w:val="none" w:sz="0" w:space="0" w:color="auto"/>
                            <w:bottom w:val="none" w:sz="0" w:space="0" w:color="auto"/>
                            <w:right w:val="none" w:sz="0" w:space="0" w:color="auto"/>
                          </w:divBdr>
                          <w:divsChild>
                            <w:div w:id="1334911752">
                              <w:marLeft w:val="0"/>
                              <w:marRight w:val="0"/>
                              <w:marTop w:val="0"/>
                              <w:marBottom w:val="0"/>
                              <w:divBdr>
                                <w:top w:val="none" w:sz="0" w:space="0" w:color="auto"/>
                                <w:left w:val="none" w:sz="0" w:space="0" w:color="auto"/>
                                <w:bottom w:val="none" w:sz="0" w:space="0" w:color="auto"/>
                                <w:right w:val="none" w:sz="0" w:space="0" w:color="auto"/>
                              </w:divBdr>
                              <w:divsChild>
                                <w:div w:id="1334911699">
                                  <w:marLeft w:val="0"/>
                                  <w:marRight w:val="0"/>
                                  <w:marTop w:val="0"/>
                                  <w:marBottom w:val="0"/>
                                  <w:divBdr>
                                    <w:top w:val="none" w:sz="0" w:space="0" w:color="auto"/>
                                    <w:left w:val="none" w:sz="0" w:space="0" w:color="auto"/>
                                    <w:bottom w:val="none" w:sz="0" w:space="0" w:color="auto"/>
                                    <w:right w:val="none" w:sz="0" w:space="0" w:color="auto"/>
                                  </w:divBdr>
                                  <w:divsChild>
                                    <w:div w:id="1334911758">
                                      <w:marLeft w:val="0"/>
                                      <w:marRight w:val="0"/>
                                      <w:marTop w:val="0"/>
                                      <w:marBottom w:val="0"/>
                                      <w:divBdr>
                                        <w:top w:val="none" w:sz="0" w:space="0" w:color="auto"/>
                                        <w:left w:val="none" w:sz="0" w:space="0" w:color="auto"/>
                                        <w:bottom w:val="none" w:sz="0" w:space="0" w:color="auto"/>
                                        <w:right w:val="none" w:sz="0" w:space="0" w:color="auto"/>
                                      </w:divBdr>
                                      <w:divsChild>
                                        <w:div w:id="1334911757">
                                          <w:marLeft w:val="0"/>
                                          <w:marRight w:val="0"/>
                                          <w:marTop w:val="0"/>
                                          <w:marBottom w:val="0"/>
                                          <w:divBdr>
                                            <w:top w:val="none" w:sz="0" w:space="0" w:color="auto"/>
                                            <w:left w:val="none" w:sz="0" w:space="0" w:color="auto"/>
                                            <w:bottom w:val="none" w:sz="0" w:space="0" w:color="auto"/>
                                            <w:right w:val="none" w:sz="0" w:space="0" w:color="auto"/>
                                          </w:divBdr>
                                          <w:divsChild>
                                            <w:div w:id="133491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911745">
      <w:marLeft w:val="0"/>
      <w:marRight w:val="0"/>
      <w:marTop w:val="0"/>
      <w:marBottom w:val="0"/>
      <w:divBdr>
        <w:top w:val="none" w:sz="0" w:space="0" w:color="auto"/>
        <w:left w:val="none" w:sz="0" w:space="0" w:color="auto"/>
        <w:bottom w:val="none" w:sz="0" w:space="0" w:color="auto"/>
        <w:right w:val="none" w:sz="0" w:space="0" w:color="auto"/>
      </w:divBdr>
      <w:divsChild>
        <w:div w:id="1334911704">
          <w:marLeft w:val="547"/>
          <w:marRight w:val="0"/>
          <w:marTop w:val="96"/>
          <w:marBottom w:val="0"/>
          <w:divBdr>
            <w:top w:val="none" w:sz="0" w:space="0" w:color="auto"/>
            <w:left w:val="none" w:sz="0" w:space="0" w:color="auto"/>
            <w:bottom w:val="none" w:sz="0" w:space="0" w:color="auto"/>
            <w:right w:val="none" w:sz="0" w:space="0" w:color="auto"/>
          </w:divBdr>
        </w:div>
        <w:div w:id="1334911731">
          <w:marLeft w:val="547"/>
          <w:marRight w:val="0"/>
          <w:marTop w:val="96"/>
          <w:marBottom w:val="0"/>
          <w:divBdr>
            <w:top w:val="none" w:sz="0" w:space="0" w:color="auto"/>
            <w:left w:val="none" w:sz="0" w:space="0" w:color="auto"/>
            <w:bottom w:val="none" w:sz="0" w:space="0" w:color="auto"/>
            <w:right w:val="none" w:sz="0" w:space="0" w:color="auto"/>
          </w:divBdr>
        </w:div>
        <w:div w:id="1334911747">
          <w:marLeft w:val="547"/>
          <w:marRight w:val="0"/>
          <w:marTop w:val="96"/>
          <w:marBottom w:val="0"/>
          <w:divBdr>
            <w:top w:val="none" w:sz="0" w:space="0" w:color="auto"/>
            <w:left w:val="none" w:sz="0" w:space="0" w:color="auto"/>
            <w:bottom w:val="none" w:sz="0" w:space="0" w:color="auto"/>
            <w:right w:val="none" w:sz="0" w:space="0" w:color="auto"/>
          </w:divBdr>
        </w:div>
        <w:div w:id="1334911754">
          <w:marLeft w:val="547"/>
          <w:marRight w:val="0"/>
          <w:marTop w:val="96"/>
          <w:marBottom w:val="0"/>
          <w:divBdr>
            <w:top w:val="none" w:sz="0" w:space="0" w:color="auto"/>
            <w:left w:val="none" w:sz="0" w:space="0" w:color="auto"/>
            <w:bottom w:val="none" w:sz="0" w:space="0" w:color="auto"/>
            <w:right w:val="none" w:sz="0" w:space="0" w:color="auto"/>
          </w:divBdr>
        </w:div>
      </w:divsChild>
    </w:div>
    <w:div w:id="1334911748">
      <w:marLeft w:val="0"/>
      <w:marRight w:val="0"/>
      <w:marTop w:val="0"/>
      <w:marBottom w:val="0"/>
      <w:divBdr>
        <w:top w:val="none" w:sz="0" w:space="0" w:color="auto"/>
        <w:left w:val="none" w:sz="0" w:space="0" w:color="auto"/>
        <w:bottom w:val="none" w:sz="0" w:space="0" w:color="auto"/>
        <w:right w:val="none" w:sz="0" w:space="0" w:color="auto"/>
      </w:divBdr>
    </w:div>
    <w:div w:id="1334911756">
      <w:marLeft w:val="0"/>
      <w:marRight w:val="0"/>
      <w:marTop w:val="0"/>
      <w:marBottom w:val="0"/>
      <w:divBdr>
        <w:top w:val="none" w:sz="0" w:space="0" w:color="auto"/>
        <w:left w:val="none" w:sz="0" w:space="0" w:color="auto"/>
        <w:bottom w:val="none" w:sz="0" w:space="0" w:color="auto"/>
        <w:right w:val="none" w:sz="0" w:space="0" w:color="auto"/>
      </w:divBdr>
    </w:div>
    <w:div w:id="1334911759">
      <w:marLeft w:val="0"/>
      <w:marRight w:val="0"/>
      <w:marTop w:val="0"/>
      <w:marBottom w:val="0"/>
      <w:divBdr>
        <w:top w:val="none" w:sz="0" w:space="0" w:color="auto"/>
        <w:left w:val="none" w:sz="0" w:space="0" w:color="auto"/>
        <w:bottom w:val="none" w:sz="0" w:space="0" w:color="auto"/>
        <w:right w:val="none" w:sz="0" w:space="0" w:color="auto"/>
      </w:divBdr>
    </w:div>
    <w:div w:id="1334911761">
      <w:marLeft w:val="0"/>
      <w:marRight w:val="0"/>
      <w:marTop w:val="0"/>
      <w:marBottom w:val="0"/>
      <w:divBdr>
        <w:top w:val="none" w:sz="0" w:space="0" w:color="auto"/>
        <w:left w:val="none" w:sz="0" w:space="0" w:color="auto"/>
        <w:bottom w:val="none" w:sz="0" w:space="0" w:color="auto"/>
        <w:right w:val="none" w:sz="0" w:space="0" w:color="auto"/>
      </w:divBdr>
    </w:div>
    <w:div w:id="1334911765">
      <w:marLeft w:val="0"/>
      <w:marRight w:val="0"/>
      <w:marTop w:val="0"/>
      <w:marBottom w:val="0"/>
      <w:divBdr>
        <w:top w:val="none" w:sz="0" w:space="0" w:color="auto"/>
        <w:left w:val="none" w:sz="0" w:space="0" w:color="auto"/>
        <w:bottom w:val="none" w:sz="0" w:space="0" w:color="auto"/>
        <w:right w:val="none" w:sz="0" w:space="0" w:color="auto"/>
      </w:divBdr>
    </w:div>
    <w:div w:id="1334911766">
      <w:marLeft w:val="0"/>
      <w:marRight w:val="0"/>
      <w:marTop w:val="0"/>
      <w:marBottom w:val="0"/>
      <w:divBdr>
        <w:top w:val="none" w:sz="0" w:space="0" w:color="auto"/>
        <w:left w:val="none" w:sz="0" w:space="0" w:color="auto"/>
        <w:bottom w:val="none" w:sz="0" w:space="0" w:color="auto"/>
        <w:right w:val="none" w:sz="0" w:space="0" w:color="auto"/>
      </w:divBdr>
    </w:div>
    <w:div w:id="1334911767">
      <w:marLeft w:val="0"/>
      <w:marRight w:val="0"/>
      <w:marTop w:val="0"/>
      <w:marBottom w:val="0"/>
      <w:divBdr>
        <w:top w:val="none" w:sz="0" w:space="0" w:color="auto"/>
        <w:left w:val="none" w:sz="0" w:space="0" w:color="auto"/>
        <w:bottom w:val="none" w:sz="0" w:space="0" w:color="auto"/>
        <w:right w:val="none" w:sz="0" w:space="0" w:color="auto"/>
      </w:divBdr>
      <w:divsChild>
        <w:div w:id="1334911693">
          <w:marLeft w:val="547"/>
          <w:marRight w:val="0"/>
          <w:marTop w:val="96"/>
          <w:marBottom w:val="0"/>
          <w:divBdr>
            <w:top w:val="none" w:sz="0" w:space="0" w:color="auto"/>
            <w:left w:val="none" w:sz="0" w:space="0" w:color="auto"/>
            <w:bottom w:val="none" w:sz="0" w:space="0" w:color="auto"/>
            <w:right w:val="none" w:sz="0" w:space="0" w:color="auto"/>
          </w:divBdr>
        </w:div>
        <w:div w:id="1334911696">
          <w:marLeft w:val="1166"/>
          <w:marRight w:val="0"/>
          <w:marTop w:val="86"/>
          <w:marBottom w:val="0"/>
          <w:divBdr>
            <w:top w:val="none" w:sz="0" w:space="0" w:color="auto"/>
            <w:left w:val="none" w:sz="0" w:space="0" w:color="auto"/>
            <w:bottom w:val="none" w:sz="0" w:space="0" w:color="auto"/>
            <w:right w:val="none" w:sz="0" w:space="0" w:color="auto"/>
          </w:divBdr>
        </w:div>
        <w:div w:id="1334911706">
          <w:marLeft w:val="547"/>
          <w:marRight w:val="0"/>
          <w:marTop w:val="96"/>
          <w:marBottom w:val="0"/>
          <w:divBdr>
            <w:top w:val="none" w:sz="0" w:space="0" w:color="auto"/>
            <w:left w:val="none" w:sz="0" w:space="0" w:color="auto"/>
            <w:bottom w:val="none" w:sz="0" w:space="0" w:color="auto"/>
            <w:right w:val="none" w:sz="0" w:space="0" w:color="auto"/>
          </w:divBdr>
        </w:div>
        <w:div w:id="1334911717">
          <w:marLeft w:val="547"/>
          <w:marRight w:val="0"/>
          <w:marTop w:val="96"/>
          <w:marBottom w:val="0"/>
          <w:divBdr>
            <w:top w:val="none" w:sz="0" w:space="0" w:color="auto"/>
            <w:left w:val="none" w:sz="0" w:space="0" w:color="auto"/>
            <w:bottom w:val="none" w:sz="0" w:space="0" w:color="auto"/>
            <w:right w:val="none" w:sz="0" w:space="0" w:color="auto"/>
          </w:divBdr>
        </w:div>
        <w:div w:id="1334911723">
          <w:marLeft w:val="547"/>
          <w:marRight w:val="0"/>
          <w:marTop w:val="96"/>
          <w:marBottom w:val="0"/>
          <w:divBdr>
            <w:top w:val="none" w:sz="0" w:space="0" w:color="auto"/>
            <w:left w:val="none" w:sz="0" w:space="0" w:color="auto"/>
            <w:bottom w:val="none" w:sz="0" w:space="0" w:color="auto"/>
            <w:right w:val="none" w:sz="0" w:space="0" w:color="auto"/>
          </w:divBdr>
        </w:div>
        <w:div w:id="1334911746">
          <w:marLeft w:val="1166"/>
          <w:marRight w:val="0"/>
          <w:marTop w:val="86"/>
          <w:marBottom w:val="0"/>
          <w:divBdr>
            <w:top w:val="none" w:sz="0" w:space="0" w:color="auto"/>
            <w:left w:val="none" w:sz="0" w:space="0" w:color="auto"/>
            <w:bottom w:val="none" w:sz="0" w:space="0" w:color="auto"/>
            <w:right w:val="none" w:sz="0" w:space="0" w:color="auto"/>
          </w:divBdr>
        </w:div>
        <w:div w:id="1334911753">
          <w:marLeft w:val="547"/>
          <w:marRight w:val="0"/>
          <w:marTop w:val="96"/>
          <w:marBottom w:val="0"/>
          <w:divBdr>
            <w:top w:val="none" w:sz="0" w:space="0" w:color="auto"/>
            <w:left w:val="none" w:sz="0" w:space="0" w:color="auto"/>
            <w:bottom w:val="none" w:sz="0" w:space="0" w:color="auto"/>
            <w:right w:val="none" w:sz="0" w:space="0" w:color="auto"/>
          </w:divBdr>
        </w:div>
        <w:div w:id="1334911762">
          <w:marLeft w:val="547"/>
          <w:marRight w:val="0"/>
          <w:marTop w:val="96"/>
          <w:marBottom w:val="0"/>
          <w:divBdr>
            <w:top w:val="none" w:sz="0" w:space="0" w:color="auto"/>
            <w:left w:val="none" w:sz="0" w:space="0" w:color="auto"/>
            <w:bottom w:val="none" w:sz="0" w:space="0" w:color="auto"/>
            <w:right w:val="none" w:sz="0" w:space="0" w:color="auto"/>
          </w:divBdr>
        </w:div>
      </w:divsChild>
    </w:div>
    <w:div w:id="1334911768">
      <w:marLeft w:val="0"/>
      <w:marRight w:val="0"/>
      <w:marTop w:val="0"/>
      <w:marBottom w:val="0"/>
      <w:divBdr>
        <w:top w:val="none" w:sz="0" w:space="0" w:color="auto"/>
        <w:left w:val="none" w:sz="0" w:space="0" w:color="auto"/>
        <w:bottom w:val="none" w:sz="0" w:space="0" w:color="auto"/>
        <w:right w:val="none" w:sz="0" w:space="0" w:color="auto"/>
      </w:divBdr>
    </w:div>
    <w:div w:id="1334911769">
      <w:marLeft w:val="0"/>
      <w:marRight w:val="0"/>
      <w:marTop w:val="0"/>
      <w:marBottom w:val="0"/>
      <w:divBdr>
        <w:top w:val="none" w:sz="0" w:space="0" w:color="auto"/>
        <w:left w:val="none" w:sz="0" w:space="0" w:color="auto"/>
        <w:bottom w:val="none" w:sz="0" w:space="0" w:color="auto"/>
        <w:right w:val="none" w:sz="0" w:space="0" w:color="auto"/>
      </w:divBdr>
      <w:divsChild>
        <w:div w:id="1334911689">
          <w:marLeft w:val="547"/>
          <w:marRight w:val="0"/>
          <w:marTop w:val="96"/>
          <w:marBottom w:val="0"/>
          <w:divBdr>
            <w:top w:val="none" w:sz="0" w:space="0" w:color="auto"/>
            <w:left w:val="none" w:sz="0" w:space="0" w:color="auto"/>
            <w:bottom w:val="none" w:sz="0" w:space="0" w:color="auto"/>
            <w:right w:val="none" w:sz="0" w:space="0" w:color="auto"/>
          </w:divBdr>
        </w:div>
        <w:div w:id="1334911713">
          <w:marLeft w:val="547"/>
          <w:marRight w:val="0"/>
          <w:marTop w:val="96"/>
          <w:marBottom w:val="0"/>
          <w:divBdr>
            <w:top w:val="none" w:sz="0" w:space="0" w:color="auto"/>
            <w:left w:val="none" w:sz="0" w:space="0" w:color="auto"/>
            <w:bottom w:val="none" w:sz="0" w:space="0" w:color="auto"/>
            <w:right w:val="none" w:sz="0" w:space="0" w:color="auto"/>
          </w:divBdr>
        </w:div>
        <w:div w:id="1334911719">
          <w:marLeft w:val="547"/>
          <w:marRight w:val="0"/>
          <w:marTop w:val="96"/>
          <w:marBottom w:val="0"/>
          <w:divBdr>
            <w:top w:val="none" w:sz="0" w:space="0" w:color="auto"/>
            <w:left w:val="none" w:sz="0" w:space="0" w:color="auto"/>
            <w:bottom w:val="none" w:sz="0" w:space="0" w:color="auto"/>
            <w:right w:val="none" w:sz="0" w:space="0" w:color="auto"/>
          </w:divBdr>
        </w:div>
        <w:div w:id="1334911751">
          <w:marLeft w:val="547"/>
          <w:marRight w:val="0"/>
          <w:marTop w:val="96"/>
          <w:marBottom w:val="0"/>
          <w:divBdr>
            <w:top w:val="none" w:sz="0" w:space="0" w:color="auto"/>
            <w:left w:val="none" w:sz="0" w:space="0" w:color="auto"/>
            <w:bottom w:val="none" w:sz="0" w:space="0" w:color="auto"/>
            <w:right w:val="none" w:sz="0" w:space="0" w:color="auto"/>
          </w:divBdr>
        </w:div>
      </w:divsChild>
    </w:div>
    <w:div w:id="1334911771">
      <w:marLeft w:val="0"/>
      <w:marRight w:val="0"/>
      <w:marTop w:val="0"/>
      <w:marBottom w:val="0"/>
      <w:divBdr>
        <w:top w:val="none" w:sz="0" w:space="0" w:color="auto"/>
        <w:left w:val="none" w:sz="0" w:space="0" w:color="auto"/>
        <w:bottom w:val="none" w:sz="0" w:space="0" w:color="auto"/>
        <w:right w:val="none" w:sz="0" w:space="0" w:color="auto"/>
      </w:divBdr>
      <w:divsChild>
        <w:div w:id="1334911687">
          <w:marLeft w:val="1166"/>
          <w:marRight w:val="0"/>
          <w:marTop w:val="77"/>
          <w:marBottom w:val="0"/>
          <w:divBdr>
            <w:top w:val="none" w:sz="0" w:space="0" w:color="auto"/>
            <w:left w:val="none" w:sz="0" w:space="0" w:color="auto"/>
            <w:bottom w:val="none" w:sz="0" w:space="0" w:color="auto"/>
            <w:right w:val="none" w:sz="0" w:space="0" w:color="auto"/>
          </w:divBdr>
        </w:div>
        <w:div w:id="1334911705">
          <w:marLeft w:val="1166"/>
          <w:marRight w:val="0"/>
          <w:marTop w:val="77"/>
          <w:marBottom w:val="0"/>
          <w:divBdr>
            <w:top w:val="none" w:sz="0" w:space="0" w:color="auto"/>
            <w:left w:val="none" w:sz="0" w:space="0" w:color="auto"/>
            <w:bottom w:val="none" w:sz="0" w:space="0" w:color="auto"/>
            <w:right w:val="none" w:sz="0" w:space="0" w:color="auto"/>
          </w:divBdr>
        </w:div>
        <w:div w:id="1334911716">
          <w:marLeft w:val="1166"/>
          <w:marRight w:val="0"/>
          <w:marTop w:val="77"/>
          <w:marBottom w:val="0"/>
          <w:divBdr>
            <w:top w:val="none" w:sz="0" w:space="0" w:color="auto"/>
            <w:left w:val="none" w:sz="0" w:space="0" w:color="auto"/>
            <w:bottom w:val="none" w:sz="0" w:space="0" w:color="auto"/>
            <w:right w:val="none" w:sz="0" w:space="0" w:color="auto"/>
          </w:divBdr>
        </w:div>
        <w:div w:id="1334911720">
          <w:marLeft w:val="1166"/>
          <w:marRight w:val="0"/>
          <w:marTop w:val="77"/>
          <w:marBottom w:val="0"/>
          <w:divBdr>
            <w:top w:val="none" w:sz="0" w:space="0" w:color="auto"/>
            <w:left w:val="none" w:sz="0" w:space="0" w:color="auto"/>
            <w:bottom w:val="none" w:sz="0" w:space="0" w:color="auto"/>
            <w:right w:val="none" w:sz="0" w:space="0" w:color="auto"/>
          </w:divBdr>
        </w:div>
        <w:div w:id="1334911730">
          <w:marLeft w:val="1166"/>
          <w:marRight w:val="0"/>
          <w:marTop w:val="77"/>
          <w:marBottom w:val="0"/>
          <w:divBdr>
            <w:top w:val="none" w:sz="0" w:space="0" w:color="auto"/>
            <w:left w:val="none" w:sz="0" w:space="0" w:color="auto"/>
            <w:bottom w:val="none" w:sz="0" w:space="0" w:color="auto"/>
            <w:right w:val="none" w:sz="0" w:space="0" w:color="auto"/>
          </w:divBdr>
        </w:div>
        <w:div w:id="1334911733">
          <w:marLeft w:val="1166"/>
          <w:marRight w:val="0"/>
          <w:marTop w:val="77"/>
          <w:marBottom w:val="0"/>
          <w:divBdr>
            <w:top w:val="none" w:sz="0" w:space="0" w:color="auto"/>
            <w:left w:val="none" w:sz="0" w:space="0" w:color="auto"/>
            <w:bottom w:val="none" w:sz="0" w:space="0" w:color="auto"/>
            <w:right w:val="none" w:sz="0" w:space="0" w:color="auto"/>
          </w:divBdr>
        </w:div>
        <w:div w:id="1334911735">
          <w:marLeft w:val="1166"/>
          <w:marRight w:val="0"/>
          <w:marTop w:val="77"/>
          <w:marBottom w:val="0"/>
          <w:divBdr>
            <w:top w:val="none" w:sz="0" w:space="0" w:color="auto"/>
            <w:left w:val="none" w:sz="0" w:space="0" w:color="auto"/>
            <w:bottom w:val="none" w:sz="0" w:space="0" w:color="auto"/>
            <w:right w:val="none" w:sz="0" w:space="0" w:color="auto"/>
          </w:divBdr>
        </w:div>
        <w:div w:id="1334911737">
          <w:marLeft w:val="1166"/>
          <w:marRight w:val="0"/>
          <w:marTop w:val="77"/>
          <w:marBottom w:val="0"/>
          <w:divBdr>
            <w:top w:val="none" w:sz="0" w:space="0" w:color="auto"/>
            <w:left w:val="none" w:sz="0" w:space="0" w:color="auto"/>
            <w:bottom w:val="none" w:sz="0" w:space="0" w:color="auto"/>
            <w:right w:val="none" w:sz="0" w:space="0" w:color="auto"/>
          </w:divBdr>
        </w:div>
        <w:div w:id="1334911749">
          <w:marLeft w:val="1166"/>
          <w:marRight w:val="0"/>
          <w:marTop w:val="77"/>
          <w:marBottom w:val="0"/>
          <w:divBdr>
            <w:top w:val="none" w:sz="0" w:space="0" w:color="auto"/>
            <w:left w:val="none" w:sz="0" w:space="0" w:color="auto"/>
            <w:bottom w:val="none" w:sz="0" w:space="0" w:color="auto"/>
            <w:right w:val="none" w:sz="0" w:space="0" w:color="auto"/>
          </w:divBdr>
        </w:div>
        <w:div w:id="1334911763">
          <w:marLeft w:val="1166"/>
          <w:marRight w:val="0"/>
          <w:marTop w:val="77"/>
          <w:marBottom w:val="0"/>
          <w:divBdr>
            <w:top w:val="none" w:sz="0" w:space="0" w:color="auto"/>
            <w:left w:val="none" w:sz="0" w:space="0" w:color="auto"/>
            <w:bottom w:val="none" w:sz="0" w:space="0" w:color="auto"/>
            <w:right w:val="none" w:sz="0" w:space="0" w:color="auto"/>
          </w:divBdr>
        </w:div>
        <w:div w:id="1334911764">
          <w:marLeft w:val="547"/>
          <w:marRight w:val="0"/>
          <w:marTop w:val="96"/>
          <w:marBottom w:val="0"/>
          <w:divBdr>
            <w:top w:val="none" w:sz="0" w:space="0" w:color="auto"/>
            <w:left w:val="none" w:sz="0" w:space="0" w:color="auto"/>
            <w:bottom w:val="none" w:sz="0" w:space="0" w:color="auto"/>
            <w:right w:val="none" w:sz="0" w:space="0" w:color="auto"/>
          </w:divBdr>
        </w:div>
        <w:div w:id="1334911770">
          <w:marLeft w:val="547"/>
          <w:marRight w:val="0"/>
          <w:marTop w:val="96"/>
          <w:marBottom w:val="0"/>
          <w:divBdr>
            <w:top w:val="none" w:sz="0" w:space="0" w:color="auto"/>
            <w:left w:val="none" w:sz="0" w:space="0" w:color="auto"/>
            <w:bottom w:val="none" w:sz="0" w:space="0" w:color="auto"/>
            <w:right w:val="none" w:sz="0" w:space="0" w:color="auto"/>
          </w:divBdr>
        </w:div>
      </w:divsChild>
    </w:div>
    <w:div w:id="1383944453">
      <w:bodyDiv w:val="1"/>
      <w:marLeft w:val="0"/>
      <w:marRight w:val="0"/>
      <w:marTop w:val="0"/>
      <w:marBottom w:val="0"/>
      <w:divBdr>
        <w:top w:val="none" w:sz="0" w:space="0" w:color="auto"/>
        <w:left w:val="none" w:sz="0" w:space="0" w:color="auto"/>
        <w:bottom w:val="none" w:sz="0" w:space="0" w:color="auto"/>
        <w:right w:val="none" w:sz="0" w:space="0" w:color="auto"/>
      </w:divBdr>
    </w:div>
    <w:div w:id="1554924534">
      <w:bodyDiv w:val="1"/>
      <w:marLeft w:val="0"/>
      <w:marRight w:val="0"/>
      <w:marTop w:val="0"/>
      <w:marBottom w:val="0"/>
      <w:divBdr>
        <w:top w:val="none" w:sz="0" w:space="0" w:color="auto"/>
        <w:left w:val="none" w:sz="0" w:space="0" w:color="auto"/>
        <w:bottom w:val="none" w:sz="0" w:space="0" w:color="auto"/>
        <w:right w:val="none" w:sz="0" w:space="0" w:color="auto"/>
      </w:divBdr>
    </w:div>
    <w:div w:id="1612858328">
      <w:bodyDiv w:val="1"/>
      <w:marLeft w:val="0"/>
      <w:marRight w:val="0"/>
      <w:marTop w:val="0"/>
      <w:marBottom w:val="0"/>
      <w:divBdr>
        <w:top w:val="none" w:sz="0" w:space="0" w:color="auto"/>
        <w:left w:val="none" w:sz="0" w:space="0" w:color="auto"/>
        <w:bottom w:val="none" w:sz="0" w:space="0" w:color="auto"/>
        <w:right w:val="none" w:sz="0" w:space="0" w:color="auto"/>
      </w:divBdr>
    </w:div>
    <w:div w:id="1876892951">
      <w:bodyDiv w:val="1"/>
      <w:marLeft w:val="0"/>
      <w:marRight w:val="0"/>
      <w:marTop w:val="0"/>
      <w:marBottom w:val="0"/>
      <w:divBdr>
        <w:top w:val="none" w:sz="0" w:space="0" w:color="auto"/>
        <w:left w:val="none" w:sz="0" w:space="0" w:color="auto"/>
        <w:bottom w:val="none" w:sz="0" w:space="0" w:color="auto"/>
        <w:right w:val="none" w:sz="0" w:space="0" w:color="auto"/>
      </w:divBdr>
    </w:div>
    <w:div w:id="19982619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TSourcing@nyulangone.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TSourcing@nyulangone.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5AD3D81B6B044AAEF82693BF617CB7"/>
        <w:category>
          <w:name w:val="General"/>
          <w:gallery w:val="placeholder"/>
        </w:category>
        <w:types>
          <w:type w:val="bbPlcHdr"/>
        </w:types>
        <w:behaviors>
          <w:behavior w:val="content"/>
        </w:behaviors>
        <w:guid w:val="{49C6F6DD-EB22-AA49-AA97-CE7A9F2F9EAB}"/>
      </w:docPartPr>
      <w:docPartBody>
        <w:p w:rsidR="00E125FF" w:rsidRDefault="00E125FF" w:rsidP="00E125FF">
          <w:pPr>
            <w:pStyle w:val="A75AD3D81B6B044AAEF82693BF617CB7"/>
          </w:pPr>
          <w:r>
            <w:t>[Type text]</w:t>
          </w:r>
        </w:p>
      </w:docPartBody>
    </w:docPart>
    <w:docPart>
      <w:docPartPr>
        <w:name w:val="BD1CB44CD66B834591F0B9BF2988E920"/>
        <w:category>
          <w:name w:val="General"/>
          <w:gallery w:val="placeholder"/>
        </w:category>
        <w:types>
          <w:type w:val="bbPlcHdr"/>
        </w:types>
        <w:behaviors>
          <w:behavior w:val="content"/>
        </w:behaviors>
        <w:guid w:val="{B25C5E00-5FDE-564D-BE6B-00FD6AA7AF56}"/>
      </w:docPartPr>
      <w:docPartBody>
        <w:p w:rsidR="00E125FF" w:rsidRDefault="00E125FF" w:rsidP="00E125FF">
          <w:pPr>
            <w:pStyle w:val="BD1CB44CD66B834591F0B9BF2988E920"/>
          </w:pPr>
          <w:r>
            <w:t>[Type text]</w:t>
          </w:r>
        </w:p>
      </w:docPartBody>
    </w:docPart>
    <w:docPart>
      <w:docPartPr>
        <w:name w:val="8E627A5F64E312468CA7D38915D49EEE"/>
        <w:category>
          <w:name w:val="General"/>
          <w:gallery w:val="placeholder"/>
        </w:category>
        <w:types>
          <w:type w:val="bbPlcHdr"/>
        </w:types>
        <w:behaviors>
          <w:behavior w:val="content"/>
        </w:behaviors>
        <w:guid w:val="{AB7365AD-DAF5-204F-8162-6B01F2B30CBA}"/>
      </w:docPartPr>
      <w:docPartBody>
        <w:p w:rsidR="00E125FF" w:rsidRDefault="00E125FF" w:rsidP="00E125FF">
          <w:pPr>
            <w:pStyle w:val="8E627A5F64E312468CA7D38915D49EE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Yu Mincho">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125FF"/>
    <w:rsid w:val="001737C4"/>
    <w:rsid w:val="001B7B1D"/>
    <w:rsid w:val="001D6A3A"/>
    <w:rsid w:val="00277395"/>
    <w:rsid w:val="002B1899"/>
    <w:rsid w:val="003F588B"/>
    <w:rsid w:val="004E701E"/>
    <w:rsid w:val="00557CD0"/>
    <w:rsid w:val="00601784"/>
    <w:rsid w:val="008606A9"/>
    <w:rsid w:val="00883C5D"/>
    <w:rsid w:val="008D5603"/>
    <w:rsid w:val="00920EB3"/>
    <w:rsid w:val="009C0001"/>
    <w:rsid w:val="00A03231"/>
    <w:rsid w:val="00AB75F2"/>
    <w:rsid w:val="00AE56CF"/>
    <w:rsid w:val="00B14B16"/>
    <w:rsid w:val="00B64380"/>
    <w:rsid w:val="00C53AAF"/>
    <w:rsid w:val="00E125FF"/>
    <w:rsid w:val="00E77D69"/>
    <w:rsid w:val="00F03ABD"/>
    <w:rsid w:val="00F17BAE"/>
    <w:rsid w:val="00F93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71ED09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B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0FAF947F00B544AA16499035995286">
    <w:name w:val="210FAF947F00B544AA16499035995286"/>
    <w:rsid w:val="00E125FF"/>
  </w:style>
  <w:style w:type="paragraph" w:customStyle="1" w:styleId="E4C21FF08CCA6D46B7A27FF6E2D527E6">
    <w:name w:val="E4C21FF08CCA6D46B7A27FF6E2D527E6"/>
    <w:rsid w:val="00E125FF"/>
  </w:style>
  <w:style w:type="paragraph" w:customStyle="1" w:styleId="FF549AFDCA0DCC47A1AB34C94562142C">
    <w:name w:val="FF549AFDCA0DCC47A1AB34C94562142C"/>
    <w:rsid w:val="00E125FF"/>
  </w:style>
  <w:style w:type="paragraph" w:customStyle="1" w:styleId="AEA50416C11DF14BB201069FFCCFC25E">
    <w:name w:val="AEA50416C11DF14BB201069FFCCFC25E"/>
    <w:rsid w:val="00E125FF"/>
  </w:style>
  <w:style w:type="paragraph" w:customStyle="1" w:styleId="19F37E0AE7AA904B9E0AA69F6BE7B862">
    <w:name w:val="19F37E0AE7AA904B9E0AA69F6BE7B862"/>
    <w:rsid w:val="00E125FF"/>
  </w:style>
  <w:style w:type="paragraph" w:customStyle="1" w:styleId="163322D58400A044A6EF137EA3F6DFBA">
    <w:name w:val="163322D58400A044A6EF137EA3F6DFBA"/>
    <w:rsid w:val="00E125FF"/>
  </w:style>
  <w:style w:type="paragraph" w:customStyle="1" w:styleId="A75AD3D81B6B044AAEF82693BF617CB7">
    <w:name w:val="A75AD3D81B6B044AAEF82693BF617CB7"/>
    <w:rsid w:val="00E125FF"/>
  </w:style>
  <w:style w:type="paragraph" w:customStyle="1" w:styleId="BD1CB44CD66B834591F0B9BF2988E920">
    <w:name w:val="BD1CB44CD66B834591F0B9BF2988E920"/>
    <w:rsid w:val="00E125FF"/>
  </w:style>
  <w:style w:type="paragraph" w:customStyle="1" w:styleId="8E627A5F64E312468CA7D38915D49EEE">
    <w:name w:val="8E627A5F64E312468CA7D38915D49EEE"/>
    <w:rsid w:val="00E125FF"/>
  </w:style>
  <w:style w:type="paragraph" w:customStyle="1" w:styleId="5C9C6A4B1014564B9C1DF97D749C59D0">
    <w:name w:val="5C9C6A4B1014564B9C1DF97D749C59D0"/>
    <w:rsid w:val="00E125FF"/>
  </w:style>
  <w:style w:type="paragraph" w:customStyle="1" w:styleId="3A12C0134DC8004EB60DDD95276CD63E">
    <w:name w:val="3A12C0134DC8004EB60DDD95276CD63E"/>
    <w:rsid w:val="00E125FF"/>
  </w:style>
  <w:style w:type="paragraph" w:customStyle="1" w:styleId="9533B9EDA02CEE4F8E82BE284BCDFD8B">
    <w:name w:val="9533B9EDA02CEE4F8E82BE284BCDFD8B"/>
    <w:rsid w:val="00E125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E6B8F1007884498515C9BD03829F23" ma:contentTypeVersion="1" ma:contentTypeDescription="Create a new document." ma:contentTypeScope="" ma:versionID="055de4b30fb6eaeef73faa59130de163">
  <xsd:schema xmlns:xsd="http://www.w3.org/2001/XMLSchema" xmlns:xs="http://www.w3.org/2001/XMLSchema" xmlns:p="http://schemas.microsoft.com/office/2006/metadata/properties" targetNamespace="http://schemas.microsoft.com/office/2006/metadata/properties" ma:root="true" ma:fieldsID="69d2b8dcd862dedfc09bc01f8d37e10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1C1A-9634-49B3-9B7E-CBD590148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58753F-C400-4B92-B086-BA8194BB5404}">
  <ds:schemaRefs>
    <ds:schemaRef ds:uri="http://schemas.microsoft.com/sharepoint/v3/contenttype/forms"/>
  </ds:schemaRefs>
</ds:datastoreItem>
</file>

<file path=customXml/itemProps3.xml><?xml version="1.0" encoding="utf-8"?>
<ds:datastoreItem xmlns:ds="http://schemas.openxmlformats.org/officeDocument/2006/customXml" ds:itemID="{863AE9C9-08B5-436F-8AC4-FA75A3D587A5}">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C28B654-540F-41D5-B27D-4D7B64467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2547</Words>
  <Characters>18613</Characters>
  <Application>Microsoft Office Word</Application>
  <DocSecurity>0</DocSecurity>
  <Lines>155</Lines>
  <Paragraphs>42</Paragraphs>
  <ScaleCrop>false</ScaleCrop>
  <HeadingPairs>
    <vt:vector size="2" baseType="variant">
      <vt:variant>
        <vt:lpstr>Title</vt:lpstr>
      </vt:variant>
      <vt:variant>
        <vt:i4>1</vt:i4>
      </vt:variant>
    </vt:vector>
  </HeadingPairs>
  <TitlesOfParts>
    <vt:vector size="1" baseType="lpstr">
      <vt:lpstr>NYULMC Storage RFQ</vt:lpstr>
    </vt:vector>
  </TitlesOfParts>
  <Company>NYULMC</Company>
  <LinksUpToDate>false</LinksUpToDate>
  <CharactersWithSpaces>21118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NYULMC Storage RFQ</dc:title>
  <dc:subject>Storage RFQ</dc:subject>
  <dc:creator>Jon Morgan</dc:creator>
  <cp:lastModifiedBy>Ramakrishna, Radhika</cp:lastModifiedBy>
  <cp:revision>6</cp:revision>
  <cp:lastPrinted>2018-09-09T15:49:00Z</cp:lastPrinted>
  <dcterms:created xsi:type="dcterms:W3CDTF">2018-09-10T13:19:00Z</dcterms:created>
  <dcterms:modified xsi:type="dcterms:W3CDTF">2018-09-10T19:57:00Z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TC011721121033</vt:lpwstr>
  </property>
  <property fmtid="{D5CDD505-2E9C-101B-9397-08002B2CF9AE}" pid="3" name="ContentTypeId">
    <vt:lpwstr>0x010100D4E6B8F1007884498515C9BD03829F23</vt:lpwstr>
  </property>
  <property fmtid="{D5CDD505-2E9C-101B-9397-08002B2CF9AE}" pid="4" name="Order">
    <vt:r8>113600</vt:r8>
  </property>
  <property fmtid="{D5CDD505-2E9C-101B-9397-08002B2CF9AE}" pid="5" name="xd_ProgID">
    <vt:lpwstr/>
  </property>
  <property fmtid="{D5CDD505-2E9C-101B-9397-08002B2CF9AE}" pid="6" name="TemplateUrl">
    <vt:lpwstr/>
  </property>
  <property fmtid="{D5CDD505-2E9C-101B-9397-08002B2CF9AE}" pid="7" name="_SourceUrl">
    <vt:lpwstr/>
  </property>
  <property fmtid="{D5CDD505-2E9C-101B-9397-08002B2CF9AE}" pid="8" name="_SharedFileIndex">
    <vt:lpwstr/>
  </property>
</Properties>
</file>