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C6" w:rsidRDefault="008A0C0E" w:rsidP="00E435A5">
      <w:pPr>
        <w:jc w:val="center"/>
        <w:rPr>
          <w:rFonts w:ascii="Times New Roman Bold" w:hAnsi="Times New Roman Bold"/>
          <w:b/>
          <w:smallCaps/>
          <w:color w:val="C00000"/>
          <w:u w:val="single"/>
        </w:rPr>
      </w:pPr>
      <w:r w:rsidRPr="00687256">
        <w:rPr>
          <w:b/>
        </w:rPr>
        <w:br/>
      </w:r>
      <w:r w:rsidR="00D442F1" w:rsidRPr="00687256">
        <w:rPr>
          <w:b/>
        </w:rPr>
        <w:br/>
      </w:r>
      <w:r w:rsidR="00D442F1" w:rsidRPr="00687256">
        <w:rPr>
          <w:rFonts w:ascii="Times New Roman Bold" w:hAnsi="Times New Roman Bold"/>
          <w:b/>
          <w:smallCaps/>
          <w:color w:val="002060"/>
          <w:u w:val="single"/>
        </w:rPr>
        <w:t xml:space="preserve">AV System </w:t>
      </w:r>
      <w:r w:rsidRPr="00687256">
        <w:rPr>
          <w:rFonts w:ascii="Times New Roman Bold" w:hAnsi="Times New Roman Bold"/>
          <w:b/>
          <w:smallCaps/>
          <w:color w:val="002060"/>
          <w:u w:val="single"/>
        </w:rPr>
        <w:t>Maintenance and S</w:t>
      </w:r>
      <w:r w:rsidR="00D442F1" w:rsidRPr="00687256">
        <w:rPr>
          <w:rFonts w:ascii="Times New Roman Bold" w:hAnsi="Times New Roman Bold"/>
          <w:b/>
          <w:smallCaps/>
          <w:color w:val="002060"/>
          <w:u w:val="single"/>
        </w:rPr>
        <w:t>upport</w:t>
      </w:r>
      <w:r w:rsidRPr="00687256">
        <w:rPr>
          <w:rFonts w:ascii="Times New Roman Bold" w:hAnsi="Times New Roman Bold"/>
          <w:b/>
          <w:smallCaps/>
          <w:color w:val="002060"/>
          <w:u w:val="single"/>
        </w:rPr>
        <w:t xml:space="preserve"> Services</w:t>
      </w:r>
      <w:r w:rsidR="00505EB9">
        <w:rPr>
          <w:rFonts w:ascii="Times New Roman Bold" w:hAnsi="Times New Roman Bold"/>
          <w:b/>
          <w:smallCaps/>
          <w:color w:val="002060"/>
          <w:u w:val="single"/>
        </w:rPr>
        <w:t xml:space="preserve"> </w:t>
      </w:r>
      <w:r w:rsidR="00505EB9" w:rsidRPr="00FF79C6">
        <w:rPr>
          <w:rFonts w:ascii="Times New Roman Bold" w:hAnsi="Times New Roman Bold"/>
          <w:b/>
          <w:smallCaps/>
          <w:color w:val="C00000"/>
          <w:u w:val="single"/>
        </w:rPr>
        <w:t>option</w:t>
      </w:r>
    </w:p>
    <w:p w:rsidR="00FF79C6" w:rsidRDefault="00FF79C6" w:rsidP="00E435A5">
      <w:pPr>
        <w:jc w:val="center"/>
        <w:rPr>
          <w:rFonts w:ascii="Times New Roman Bold" w:hAnsi="Times New Roman Bold"/>
          <w:b/>
          <w:smallCaps/>
          <w:color w:val="C00000"/>
          <w:u w:val="single"/>
        </w:rPr>
      </w:pPr>
    </w:p>
    <w:p w:rsidR="00FB5118" w:rsidRPr="00687256" w:rsidRDefault="00FF79C6" w:rsidP="00E435A5">
      <w:pPr>
        <w:jc w:val="center"/>
        <w:rPr>
          <w:rFonts w:ascii="Times New Roman Bold" w:hAnsi="Times New Roman Bold"/>
          <w:b/>
          <w:smallCaps/>
          <w:u w:val="single"/>
        </w:rPr>
      </w:pPr>
      <w:r>
        <w:rPr>
          <w:rFonts w:ascii="Times New Roman Bold" w:hAnsi="Times New Roman Bold"/>
          <w:b/>
          <w:smallCaps/>
          <w:color w:val="C00000"/>
          <w:u w:val="single"/>
        </w:rPr>
        <w:t>PLEASE PROVIDE SEPARATE PRICING FOR THIS. THIS DOCUMENT IF REQUIRED NEEDS TO BE REDLINE</w:t>
      </w:r>
      <w:r w:rsidRPr="00132A9F">
        <w:rPr>
          <w:rFonts w:ascii="Times New Roman Bold" w:hAnsi="Times New Roman Bold"/>
          <w:b/>
          <w:smallCaps/>
          <w:color w:val="C00000"/>
          <w:u w:val="single"/>
        </w:rPr>
        <w:t>D</w:t>
      </w:r>
      <w:r w:rsidR="00132A9F" w:rsidRPr="00132A9F">
        <w:rPr>
          <w:rFonts w:ascii="Times New Roman Bold" w:hAnsi="Times New Roman Bold"/>
          <w:b/>
          <w:smallCaps/>
          <w:color w:val="C00000"/>
          <w:u w:val="single"/>
        </w:rPr>
        <w:t xml:space="preserve"> If not redlined it will be assumed you accept this </w:t>
      </w:r>
      <w:proofErr w:type="gramStart"/>
      <w:r w:rsidR="00132A9F" w:rsidRPr="00132A9F">
        <w:rPr>
          <w:rFonts w:ascii="Times New Roman Bold" w:hAnsi="Times New Roman Bold"/>
          <w:b/>
          <w:smallCaps/>
          <w:color w:val="C00000"/>
          <w:u w:val="single"/>
        </w:rPr>
        <w:t>is  entirety</w:t>
      </w:r>
      <w:proofErr w:type="gramEnd"/>
      <w:r w:rsidR="00132A9F" w:rsidRPr="00132A9F">
        <w:rPr>
          <w:rFonts w:ascii="Times New Roman Bold" w:hAnsi="Times New Roman Bold"/>
          <w:b/>
          <w:smallCaps/>
          <w:color w:val="C00000"/>
          <w:u w:val="single"/>
        </w:rPr>
        <w:t>.</w:t>
      </w:r>
    </w:p>
    <w:p w:rsidR="00B16986" w:rsidRPr="00687256" w:rsidRDefault="00B16986" w:rsidP="00687256">
      <w:pPr>
        <w:pStyle w:val="TopicalSection"/>
      </w:pPr>
      <w:bookmarkStart w:id="0" w:name="_Toc450897684"/>
      <w:bookmarkStart w:id="1" w:name="_Toc477881345"/>
      <w:bookmarkStart w:id="2" w:name="_Toc477883341"/>
      <w:bookmarkStart w:id="3" w:name="_Toc394664259"/>
      <w:r w:rsidRPr="00687256">
        <w:t>General Terms</w:t>
      </w:r>
    </w:p>
    <w:p w:rsidR="00D442F1" w:rsidRPr="00687256" w:rsidRDefault="00B16986" w:rsidP="00E71BD8">
      <w:pPr>
        <w:pStyle w:val="Heading1"/>
        <w:numPr>
          <w:ilvl w:val="0"/>
          <w:numId w:val="4"/>
        </w:numPr>
        <w:rPr>
          <w:color w:val="auto"/>
          <w:lang w:bidi="en-US"/>
        </w:rPr>
      </w:pPr>
      <w:r w:rsidRPr="00687256">
        <w:rPr>
          <w:color w:val="auto"/>
          <w:lang w:bidi="en-US"/>
        </w:rPr>
        <w:t xml:space="preserve">Maintenance and Support </w:t>
      </w:r>
      <w:bookmarkEnd w:id="0"/>
      <w:r w:rsidR="00D442F1" w:rsidRPr="00687256">
        <w:rPr>
          <w:color w:val="auto"/>
          <w:lang w:bidi="en-US"/>
        </w:rPr>
        <w:t>Objectives</w:t>
      </w:r>
      <w:bookmarkEnd w:id="1"/>
      <w:bookmarkEnd w:id="2"/>
    </w:p>
    <w:p w:rsidR="00D442F1" w:rsidRPr="00687256" w:rsidRDefault="008A0C0E" w:rsidP="00687256">
      <w:pPr>
        <w:pStyle w:val="Heading2"/>
      </w:pPr>
      <w:r w:rsidRPr="00E71BD8">
        <w:rPr>
          <w:b/>
        </w:rPr>
        <w:t>General Standards</w:t>
      </w:r>
      <w:r w:rsidR="00D442F1" w:rsidRPr="00E71BD8">
        <w:rPr>
          <w:b/>
        </w:rPr>
        <w:t xml:space="preserve">. </w:t>
      </w:r>
      <w:r w:rsidR="00633964">
        <w:t>Integrator</w:t>
      </w:r>
      <w:r w:rsidR="00D442F1" w:rsidRPr="00687256">
        <w:t xml:space="preserve"> </w:t>
      </w:r>
      <w:r w:rsidR="003F1F92" w:rsidRPr="00687256">
        <w:t xml:space="preserve">will provide AV System </w:t>
      </w:r>
      <w:r w:rsidRPr="00687256">
        <w:t>m</w:t>
      </w:r>
      <w:r w:rsidR="003F1F92" w:rsidRPr="00687256">
        <w:t xml:space="preserve">aintenance </w:t>
      </w:r>
      <w:r w:rsidRPr="00687256">
        <w:t xml:space="preserve">and support services </w:t>
      </w:r>
      <w:r w:rsidR="003F1F92" w:rsidRPr="00687256">
        <w:t xml:space="preserve">(“Maintenance”) </w:t>
      </w:r>
      <w:r w:rsidR="00D442F1" w:rsidRPr="00687256">
        <w:t>to ensure that the</w:t>
      </w:r>
      <w:r w:rsidR="003F1F92" w:rsidRPr="00687256">
        <w:t xml:space="preserve"> AV System remains</w:t>
      </w:r>
      <w:r w:rsidR="00D442F1" w:rsidRPr="00687256">
        <w:t xml:space="preserve"> in good operating condition in accordance with the </w:t>
      </w:r>
      <w:r w:rsidR="00E435A5" w:rsidRPr="00687256">
        <w:t xml:space="preserve">Specifications, including </w:t>
      </w:r>
      <w:r w:rsidR="00D442F1" w:rsidRPr="00687256">
        <w:t>all applicable</w:t>
      </w:r>
      <w:bookmarkStart w:id="4" w:name="_GoBack"/>
      <w:bookmarkEnd w:id="4"/>
      <w:r w:rsidR="00D442F1" w:rsidRPr="00687256">
        <w:t xml:space="preserve"> equipment and software </w:t>
      </w:r>
      <w:r w:rsidR="00E435A5" w:rsidRPr="00687256">
        <w:t>s</w:t>
      </w:r>
      <w:r w:rsidR="00D442F1" w:rsidRPr="00687256">
        <w:t xml:space="preserve">pecifications, documentation and warranties. Without limiting the foregoing, </w:t>
      </w:r>
      <w:r w:rsidR="00633964">
        <w:t>Integrator</w:t>
      </w:r>
      <w:r w:rsidR="00D442F1" w:rsidRPr="00687256">
        <w:t xml:space="preserve"> is specifically responsible for</w:t>
      </w:r>
      <w:r w:rsidRPr="00687256">
        <w:t>:</w:t>
      </w:r>
      <w:r w:rsidR="006568A2" w:rsidRPr="00687256">
        <w:t xml:space="preserve"> (1) providing preventive maintenance for the AV System; (2) providing software and firm</w:t>
      </w:r>
      <w:r w:rsidRPr="00687256">
        <w:t>ware</w:t>
      </w:r>
      <w:r w:rsidR="006568A2" w:rsidRPr="00687256">
        <w:t xml:space="preserve"> updates to the AV System; and (3) the resolution of</w:t>
      </w:r>
      <w:r w:rsidR="00D442F1" w:rsidRPr="00687256">
        <w:t xml:space="preserve"> problems</w:t>
      </w:r>
      <w:r w:rsidRPr="00687256">
        <w:t xml:space="preserve"> that arise in the operations of the AV System.</w:t>
      </w:r>
    </w:p>
    <w:p w:rsidR="00E515FB" w:rsidRPr="00687256" w:rsidRDefault="00E515FB" w:rsidP="00687256">
      <w:pPr>
        <w:pStyle w:val="Heading2"/>
      </w:pPr>
      <w:proofErr w:type="gramStart"/>
      <w:r w:rsidRPr="00687256">
        <w:rPr>
          <w:b/>
        </w:rPr>
        <w:t xml:space="preserve">Problem </w:t>
      </w:r>
      <w:r w:rsidR="008A0C0E" w:rsidRPr="00687256">
        <w:rPr>
          <w:b/>
        </w:rPr>
        <w:t>Resolution</w:t>
      </w:r>
      <w:r w:rsidRPr="00687256">
        <w:rPr>
          <w:b/>
        </w:rPr>
        <w:t>.</w:t>
      </w:r>
      <w:proofErr w:type="gramEnd"/>
      <w:r w:rsidRPr="00687256">
        <w:t xml:space="preserve"> </w:t>
      </w:r>
      <w:r w:rsidR="00633964">
        <w:t>Integrator</w:t>
      </w:r>
      <w:r w:rsidR="00D442F1" w:rsidRPr="00687256">
        <w:t xml:space="preserve"> maintains primary </w:t>
      </w:r>
      <w:r w:rsidR="00E435A5" w:rsidRPr="00687256">
        <w:t>accountability</w:t>
      </w:r>
      <w:r w:rsidR="00D442F1" w:rsidRPr="00687256">
        <w:t xml:space="preserve"> for problem response and resolution, including </w:t>
      </w:r>
      <w:r w:rsidR="008A0C0E" w:rsidRPr="00687256">
        <w:t xml:space="preserve">initial </w:t>
      </w:r>
      <w:r w:rsidR="00D442F1" w:rsidRPr="00687256">
        <w:t xml:space="preserve">diagnostic services which </w:t>
      </w:r>
      <w:r w:rsidR="00E435A5" w:rsidRPr="00687256">
        <w:t xml:space="preserve">may </w:t>
      </w:r>
      <w:r w:rsidR="00D442F1" w:rsidRPr="00687256">
        <w:t xml:space="preserve">identify a third-party product </w:t>
      </w:r>
      <w:r w:rsidR="008A0C0E" w:rsidRPr="00687256">
        <w:t>or other non-</w:t>
      </w:r>
      <w:r w:rsidR="00633964">
        <w:t>Integrator</w:t>
      </w:r>
      <w:r w:rsidR="008A0C0E" w:rsidRPr="00687256">
        <w:t xml:space="preserve"> cause as part of a </w:t>
      </w:r>
      <w:r w:rsidR="00D442F1" w:rsidRPr="00687256">
        <w:t xml:space="preserve">problem. In all </w:t>
      </w:r>
      <w:r w:rsidR="008A0C0E" w:rsidRPr="00687256">
        <w:t xml:space="preserve">such </w:t>
      </w:r>
      <w:r w:rsidR="00D442F1" w:rsidRPr="00687256">
        <w:t>cases</w:t>
      </w:r>
      <w:r w:rsidR="006568A2" w:rsidRPr="00687256">
        <w:t xml:space="preserve"> involving third-party or </w:t>
      </w:r>
      <w:r w:rsidR="00633964">
        <w:t>NYULH</w:t>
      </w:r>
      <w:r w:rsidR="006568A2" w:rsidRPr="00687256">
        <w:t xml:space="preserve"> products or systems</w:t>
      </w:r>
      <w:r w:rsidR="00D442F1" w:rsidRPr="00687256">
        <w:t xml:space="preserve">, </w:t>
      </w:r>
      <w:r w:rsidR="00633964">
        <w:t>Integrator</w:t>
      </w:r>
      <w:r w:rsidR="00D442F1" w:rsidRPr="00687256">
        <w:t xml:space="preserve"> will coordinate </w:t>
      </w:r>
      <w:r w:rsidR="008A0C0E" w:rsidRPr="00687256">
        <w:t xml:space="preserve">the </w:t>
      </w:r>
      <w:r w:rsidR="00D442F1" w:rsidRPr="00687256">
        <w:t xml:space="preserve">resources as required from </w:t>
      </w:r>
      <w:r w:rsidR="00633964">
        <w:t>NYULH</w:t>
      </w:r>
      <w:r w:rsidR="00D442F1" w:rsidRPr="00687256">
        <w:t xml:space="preserve"> and third-parties to </w:t>
      </w:r>
      <w:r w:rsidR="004E6F25" w:rsidRPr="00687256">
        <w:t>facilitate</w:t>
      </w:r>
      <w:r w:rsidR="008A0C0E" w:rsidRPr="00687256">
        <w:t xml:space="preserve"> the problem </w:t>
      </w:r>
      <w:r w:rsidR="00D442F1" w:rsidRPr="00687256">
        <w:t xml:space="preserve">resolution.  </w:t>
      </w:r>
    </w:p>
    <w:p w:rsidR="000A315E" w:rsidRPr="00687256" w:rsidRDefault="000A315E" w:rsidP="005F1B97">
      <w:pPr>
        <w:pStyle w:val="Heading1"/>
        <w:rPr>
          <w:color w:val="auto"/>
          <w:lang w:bidi="en-US"/>
        </w:rPr>
      </w:pPr>
      <w:r w:rsidRPr="00687256">
        <w:rPr>
          <w:color w:val="auto"/>
          <w:lang w:bidi="en-US"/>
        </w:rPr>
        <w:t>Availability, Term and Pricing</w:t>
      </w:r>
    </w:p>
    <w:p w:rsidR="006568A2" w:rsidRPr="00687256" w:rsidRDefault="006568A2" w:rsidP="00687256">
      <w:pPr>
        <w:pStyle w:val="Heading2"/>
      </w:pPr>
      <w:proofErr w:type="gramStart"/>
      <w:r w:rsidRPr="00687256">
        <w:rPr>
          <w:b/>
        </w:rPr>
        <w:t>Availability</w:t>
      </w:r>
      <w:r w:rsidRPr="00687256">
        <w:t>.</w:t>
      </w:r>
      <w:proofErr w:type="gramEnd"/>
      <w:r w:rsidRPr="00687256">
        <w:t xml:space="preserve"> </w:t>
      </w:r>
      <w:r w:rsidR="00633964">
        <w:t>Integrator</w:t>
      </w:r>
      <w:r w:rsidRPr="00687256">
        <w:t xml:space="preserve"> will provide the Maintenance services described herein (</w:t>
      </w:r>
      <w:r w:rsidR="004E6F25" w:rsidRPr="00687256">
        <w:t xml:space="preserve">in accordance with the </w:t>
      </w:r>
      <w:r w:rsidRPr="00687256">
        <w:t>descriptions, pricing and terms described herein) for a minim</w:t>
      </w:r>
      <w:r w:rsidR="003F1F92" w:rsidRPr="00687256">
        <w:t>um of five years from AV System acceptance.</w:t>
      </w:r>
    </w:p>
    <w:p w:rsidR="005F1B97" w:rsidRPr="00687256" w:rsidRDefault="005F1B97" w:rsidP="00687256">
      <w:pPr>
        <w:pStyle w:val="Heading2"/>
      </w:pPr>
      <w:proofErr w:type="gramStart"/>
      <w:r w:rsidRPr="00687256">
        <w:rPr>
          <w:b/>
        </w:rPr>
        <w:t>Renewal Terms</w:t>
      </w:r>
      <w:r w:rsidR="006568A2" w:rsidRPr="00687256">
        <w:rPr>
          <w:b/>
        </w:rPr>
        <w:t>.</w:t>
      </w:r>
      <w:proofErr w:type="gramEnd"/>
      <w:r w:rsidR="006568A2" w:rsidRPr="00687256">
        <w:t xml:space="preserve"> The initial term begins </w:t>
      </w:r>
      <w:r w:rsidR="003F1F92" w:rsidRPr="00687256">
        <w:t>AV System acceptance</w:t>
      </w:r>
      <w:r w:rsidRPr="00687256">
        <w:t xml:space="preserve"> (“Initial Term”)</w:t>
      </w:r>
      <w:r w:rsidR="006568A2" w:rsidRPr="00687256">
        <w:t xml:space="preserve">. Thereafter, Maintenance will renew on an annual basis (each a renewal term “Renewal Term”). Between ninety (90) and sixty (60) days prior to the commencement of each Renewal Term, </w:t>
      </w:r>
      <w:r w:rsidR="00633964">
        <w:t>Integrator</w:t>
      </w:r>
      <w:r w:rsidR="006568A2" w:rsidRPr="00687256">
        <w:t xml:space="preserve"> will </w:t>
      </w:r>
      <w:r w:rsidR="004E6F25" w:rsidRPr="00687256">
        <w:t xml:space="preserve">notify </w:t>
      </w:r>
      <w:r w:rsidR="00633964">
        <w:t>NYULH</w:t>
      </w:r>
      <w:r w:rsidR="006568A2" w:rsidRPr="00687256">
        <w:t xml:space="preserve"> </w:t>
      </w:r>
      <w:r w:rsidR="004E6F25" w:rsidRPr="00687256">
        <w:t xml:space="preserve">and </w:t>
      </w:r>
      <w:r w:rsidR="00633964">
        <w:t>NYULH</w:t>
      </w:r>
      <w:r w:rsidR="004E6F25" w:rsidRPr="00687256">
        <w:t xml:space="preserve"> </w:t>
      </w:r>
      <w:r w:rsidR="006568A2" w:rsidRPr="00687256">
        <w:t xml:space="preserve">may elect to renew (by payment or acknowledgement) or may elect non-renewal by affirmatively noticing non-renewal or by failing to pay invoicing within sixty (60) days </w:t>
      </w:r>
      <w:r w:rsidR="004E6F25" w:rsidRPr="00687256">
        <w:t xml:space="preserve">after </w:t>
      </w:r>
      <w:r w:rsidR="006568A2" w:rsidRPr="00687256">
        <w:t xml:space="preserve">commencement of the Renewal Term. </w:t>
      </w:r>
      <w:r w:rsidR="00633964">
        <w:t>NYULH</w:t>
      </w:r>
      <w:r w:rsidR="006568A2" w:rsidRPr="00687256">
        <w:t xml:space="preserve"> may</w:t>
      </w:r>
      <w:r w:rsidR="004E6F25" w:rsidRPr="00687256">
        <w:t xml:space="preserve"> </w:t>
      </w:r>
      <w:r w:rsidR="006568A2" w:rsidRPr="00687256">
        <w:t xml:space="preserve">terminate Maintenance during any term upon </w:t>
      </w:r>
      <w:r w:rsidR="003F1F92" w:rsidRPr="00687256">
        <w:t>(ninety) 90</w:t>
      </w:r>
      <w:r w:rsidR="006568A2" w:rsidRPr="00687256">
        <w:t xml:space="preserve"> days’ notice to </w:t>
      </w:r>
      <w:r w:rsidR="00633964">
        <w:t>Integrator</w:t>
      </w:r>
      <w:r w:rsidR="006568A2" w:rsidRPr="00687256">
        <w:t xml:space="preserve">, in which case </w:t>
      </w:r>
      <w:r w:rsidR="00633964">
        <w:t>NYULH</w:t>
      </w:r>
      <w:r w:rsidR="006568A2" w:rsidRPr="00687256">
        <w:t xml:space="preserve"> will be entitled to a pro-rated return</w:t>
      </w:r>
      <w:r w:rsidR="003F1F92" w:rsidRPr="00687256">
        <w:t xml:space="preserve"> of </w:t>
      </w:r>
      <w:r w:rsidR="004E6F25" w:rsidRPr="00687256">
        <w:t xml:space="preserve">prepaid </w:t>
      </w:r>
      <w:r w:rsidR="003F1F92" w:rsidRPr="00687256">
        <w:t>fees for unused Maintenance.</w:t>
      </w:r>
      <w:r w:rsidR="004556C4" w:rsidRPr="00687256">
        <w:t xml:space="preserve"> </w:t>
      </w:r>
      <w:r w:rsidR="00A91C68">
        <w:t xml:space="preserve">  </w:t>
      </w:r>
    </w:p>
    <w:p w:rsidR="005F1B97" w:rsidRPr="00687256" w:rsidRDefault="005F1B97" w:rsidP="00687256">
      <w:pPr>
        <w:pStyle w:val="Heading2"/>
      </w:pPr>
      <w:proofErr w:type="gramStart"/>
      <w:r w:rsidRPr="00687256">
        <w:rPr>
          <w:b/>
        </w:rPr>
        <w:t>Maintenance Pricing.</w:t>
      </w:r>
      <w:proofErr w:type="gramEnd"/>
      <w:r w:rsidRPr="00687256">
        <w:t xml:space="preserve">  The Initial Term of Maintenance will be available at no charge to </w:t>
      </w:r>
      <w:r w:rsidR="00633964">
        <w:t>NYULH</w:t>
      </w:r>
      <w:r w:rsidRPr="00687256">
        <w:t xml:space="preserve">.  The first Renewal Term will be at a fee of </w:t>
      </w:r>
      <w:r w:rsidR="009C335A" w:rsidRPr="00687256">
        <w:t>$</w:t>
      </w:r>
      <w:r w:rsidR="004E6F25" w:rsidRPr="00687256">
        <w:t>___________</w:t>
      </w:r>
      <w:r w:rsidR="009C335A" w:rsidRPr="00687256">
        <w:t xml:space="preserve">. </w:t>
      </w:r>
      <w:r w:rsidRPr="00687256">
        <w:t xml:space="preserve">Thereafter, </w:t>
      </w:r>
      <w:r w:rsidR="00633964">
        <w:t>Integrator</w:t>
      </w:r>
      <w:r w:rsidRPr="00687256">
        <w:t xml:space="preserve"> may increase the </w:t>
      </w:r>
      <w:r w:rsidR="0014483A" w:rsidRPr="00687256">
        <w:t>M</w:t>
      </w:r>
      <w:r w:rsidRPr="00687256">
        <w:t xml:space="preserve">aintenance fee </w:t>
      </w:r>
      <w:r w:rsidR="00957202" w:rsidRPr="00687256">
        <w:t xml:space="preserve">by up to two percent </w:t>
      </w:r>
      <w:r w:rsidR="004E6F25" w:rsidRPr="00687256">
        <w:t>2</w:t>
      </w:r>
      <w:r w:rsidRPr="00687256">
        <w:t>% or CPI, whichever is less</w:t>
      </w:r>
      <w:r w:rsidR="004E6F25" w:rsidRPr="00687256">
        <w:t xml:space="preserve"> for each annual term</w:t>
      </w:r>
      <w:r w:rsidRPr="00687256">
        <w:t xml:space="preserve">  If </w:t>
      </w:r>
      <w:r w:rsidR="00633964">
        <w:t>NYULH</w:t>
      </w:r>
      <w:r w:rsidRPr="00687256">
        <w:t xml:space="preserve"> discontinue</w:t>
      </w:r>
      <w:r w:rsidR="004E6F25" w:rsidRPr="00687256">
        <w:t>s</w:t>
      </w:r>
      <w:r w:rsidRPr="00687256">
        <w:t xml:space="preserve"> Maintenance</w:t>
      </w:r>
      <w:r w:rsidR="004E6F25" w:rsidRPr="00687256">
        <w:t xml:space="preserve">, </w:t>
      </w:r>
      <w:r w:rsidR="00633964">
        <w:t>NYULH</w:t>
      </w:r>
      <w:r w:rsidRPr="00687256">
        <w:t xml:space="preserve"> shall thereafter be entitled</w:t>
      </w:r>
      <w:r w:rsidR="00AD3059" w:rsidRPr="00687256">
        <w:t xml:space="preserve"> (at a later time)</w:t>
      </w:r>
      <w:r w:rsidRPr="00687256">
        <w:t xml:space="preserve"> to reinstate </w:t>
      </w:r>
      <w:r w:rsidR="004E6F25" w:rsidRPr="00687256">
        <w:t xml:space="preserve">Maintenance </w:t>
      </w:r>
      <w:r w:rsidRPr="00687256">
        <w:t xml:space="preserve">for any or all of the AV System </w:t>
      </w:r>
      <w:r w:rsidR="00AD3059" w:rsidRPr="00687256">
        <w:t xml:space="preserve">at the pricing contained herein, </w:t>
      </w:r>
      <w:r w:rsidRPr="00687256">
        <w:t xml:space="preserve">without </w:t>
      </w:r>
      <w:r w:rsidR="004E6F25" w:rsidRPr="00687256">
        <w:t xml:space="preserve">payment of any </w:t>
      </w:r>
      <w:r w:rsidRPr="00687256">
        <w:t>retroactive or reinstatement fees</w:t>
      </w:r>
      <w:r w:rsidR="00AD3059" w:rsidRPr="00687256">
        <w:t>.</w:t>
      </w:r>
      <w:r w:rsidRPr="00687256">
        <w:t xml:space="preserve"> </w:t>
      </w:r>
    </w:p>
    <w:p w:rsidR="00FF79C6" w:rsidRDefault="00FF79C6" w:rsidP="00687256">
      <w:pPr>
        <w:pStyle w:val="TopicalSection"/>
      </w:pPr>
    </w:p>
    <w:p w:rsidR="00F11C2B" w:rsidRPr="00687256" w:rsidRDefault="00F11C2B" w:rsidP="00687256">
      <w:pPr>
        <w:pStyle w:val="TopicalSection"/>
      </w:pPr>
      <w:r w:rsidRPr="00687256">
        <w:t>Preventive Maintenance</w:t>
      </w:r>
    </w:p>
    <w:p w:rsidR="00C01F0F" w:rsidRPr="00687256" w:rsidRDefault="00C01F0F" w:rsidP="00C01F0F">
      <w:pPr>
        <w:pStyle w:val="Heading1"/>
        <w:rPr>
          <w:color w:val="auto"/>
          <w:lang w:bidi="en-US"/>
        </w:rPr>
      </w:pPr>
      <w:r w:rsidRPr="00687256">
        <w:rPr>
          <w:color w:val="auto"/>
          <w:lang w:bidi="en-US"/>
        </w:rPr>
        <w:t>Preventive Maintenance</w:t>
      </w:r>
    </w:p>
    <w:p w:rsidR="00D84D00" w:rsidRPr="00687256" w:rsidRDefault="00D84D00" w:rsidP="00687256">
      <w:pPr>
        <w:pStyle w:val="Heading2"/>
      </w:pPr>
      <w:proofErr w:type="gramStart"/>
      <w:r w:rsidRPr="00687256">
        <w:rPr>
          <w:b/>
        </w:rPr>
        <w:t>In General.</w:t>
      </w:r>
      <w:proofErr w:type="gramEnd"/>
      <w:r w:rsidRPr="00687256">
        <w:t xml:space="preserve"> </w:t>
      </w:r>
      <w:r w:rsidR="00633964">
        <w:t>Integrator</w:t>
      </w:r>
      <w:r w:rsidRPr="00687256">
        <w:t xml:space="preserve"> shall provide regularly scheduled preventive maintenance services to ensure that the AV System continues to perform to Specifications. The preventive maintenance shall include the testing, cleaning, updating, calibrating or adjusting of the AV System equipment, replacement of unserviceable parts, and communicating necessary instruction to </w:t>
      </w:r>
      <w:r w:rsidR="00633964">
        <w:t>NYULH</w:t>
      </w:r>
      <w:r w:rsidRPr="00687256">
        <w:t xml:space="preserve">.  </w:t>
      </w:r>
    </w:p>
    <w:p w:rsidR="00D84D00" w:rsidRPr="00687256" w:rsidRDefault="008C4D1F" w:rsidP="00687256">
      <w:pPr>
        <w:pStyle w:val="Heading2"/>
      </w:pPr>
      <w:proofErr w:type="gramStart"/>
      <w:r w:rsidRPr="00687256">
        <w:rPr>
          <w:b/>
        </w:rPr>
        <w:t>Intervals.</w:t>
      </w:r>
      <w:proofErr w:type="gramEnd"/>
      <w:r w:rsidRPr="00687256">
        <w:rPr>
          <w:b/>
        </w:rPr>
        <w:t xml:space="preserve"> </w:t>
      </w:r>
      <w:r w:rsidR="00D84D00" w:rsidRPr="00687256">
        <w:t xml:space="preserve">All preventive maintenance shall be performed by </w:t>
      </w:r>
      <w:r w:rsidR="00633964">
        <w:t>Integrator</w:t>
      </w:r>
      <w:r w:rsidR="00D84D00" w:rsidRPr="00687256">
        <w:t xml:space="preserve"> at the service intervals as reasonably developed by the parties, in accordance with environment and operational requirements, but comprehensive preventive maintenance services will be performed at least twice per year. </w:t>
      </w:r>
    </w:p>
    <w:p w:rsidR="00D84D00" w:rsidRPr="00687256" w:rsidRDefault="00D84D00" w:rsidP="00687256"/>
    <w:p w:rsidR="008C4D1F" w:rsidRPr="00687256" w:rsidRDefault="008C4D1F" w:rsidP="00687256">
      <w:r w:rsidRPr="00687256">
        <w:rPr>
          <w:b/>
        </w:rPr>
        <w:t>Services Included.</w:t>
      </w:r>
      <w:r w:rsidRPr="00687256">
        <w:t xml:space="preserve"> Preventive </w:t>
      </w:r>
      <w:r w:rsidR="006B712B" w:rsidRPr="00687256">
        <w:t>m</w:t>
      </w:r>
      <w:r w:rsidR="00E22A1E" w:rsidRPr="00687256">
        <w:t>aintenanc</w:t>
      </w:r>
      <w:r w:rsidR="00D84D00" w:rsidRPr="00687256">
        <w:t xml:space="preserve">e </w:t>
      </w:r>
      <w:r w:rsidR="006B712B" w:rsidRPr="00687256">
        <w:t>includes the following</w:t>
      </w:r>
      <w:r w:rsidR="00E22A1E" w:rsidRPr="00687256">
        <w:t xml:space="preserve">: </w:t>
      </w:r>
    </w:p>
    <w:p w:rsidR="008C4D1F" w:rsidRPr="00687256" w:rsidRDefault="008C4D1F" w:rsidP="00E71BD8">
      <w:pPr>
        <w:pStyle w:val="ListParagraph"/>
        <w:numPr>
          <w:ilvl w:val="0"/>
          <w:numId w:val="8"/>
        </w:numPr>
      </w:pPr>
      <w:r w:rsidRPr="00687256">
        <w:t>Perform detailed inventory of system components with model numbers and serial as captured before hand-off to service. Include any spare equipment available</w:t>
      </w:r>
    </w:p>
    <w:p w:rsidR="008C4D1F" w:rsidRPr="00687256" w:rsidRDefault="008C4D1F" w:rsidP="00E71BD8">
      <w:pPr>
        <w:pStyle w:val="ListParagraph"/>
        <w:numPr>
          <w:ilvl w:val="0"/>
          <w:numId w:val="8"/>
        </w:numPr>
      </w:pPr>
      <w:r w:rsidRPr="00687256">
        <w:t>Verify inventory present on subsequent preventive maintenance visits and report missing or damaged hardware.</w:t>
      </w:r>
    </w:p>
    <w:p w:rsidR="008C4D1F" w:rsidRPr="00687256" w:rsidRDefault="008C4D1F" w:rsidP="00E71BD8">
      <w:pPr>
        <w:pStyle w:val="ListParagraph"/>
        <w:numPr>
          <w:ilvl w:val="0"/>
          <w:numId w:val="8"/>
        </w:numPr>
      </w:pPr>
      <w:r w:rsidRPr="00687256">
        <w:t>Cleaning of the audiovisual equipment in the equipment racks per manufacturer's recommendations.</w:t>
      </w:r>
    </w:p>
    <w:p w:rsidR="008C4D1F" w:rsidRPr="00687256" w:rsidRDefault="008C4D1F" w:rsidP="00E71BD8">
      <w:pPr>
        <w:pStyle w:val="ListParagraph"/>
        <w:numPr>
          <w:ilvl w:val="0"/>
          <w:numId w:val="8"/>
        </w:numPr>
      </w:pPr>
      <w:r w:rsidRPr="00687256">
        <w:t>Open and clean all filtering systems: Professional cleaning of screens, projector lenses, and other critical surfaces as needed.</w:t>
      </w:r>
    </w:p>
    <w:p w:rsidR="008C4D1F" w:rsidRPr="00687256" w:rsidRDefault="008C4D1F" w:rsidP="00E71BD8">
      <w:pPr>
        <w:pStyle w:val="ListParagraph"/>
        <w:numPr>
          <w:ilvl w:val="0"/>
          <w:numId w:val="8"/>
        </w:numPr>
      </w:pPr>
      <w:r w:rsidRPr="00687256">
        <w:t>Dust and clean surfaces of all rack and podium equipment.</w:t>
      </w:r>
    </w:p>
    <w:p w:rsidR="005B0AF4" w:rsidRPr="00687256" w:rsidRDefault="008C4D1F" w:rsidP="00E71BD8">
      <w:pPr>
        <w:pStyle w:val="ListParagraph"/>
        <w:numPr>
          <w:ilvl w:val="0"/>
          <w:numId w:val="8"/>
        </w:numPr>
      </w:pPr>
      <w:r w:rsidRPr="00687256">
        <w:t>Lubricate all moving parts as recommended by manufacturers.</w:t>
      </w:r>
    </w:p>
    <w:p w:rsidR="008C4D1F" w:rsidRPr="00687256" w:rsidRDefault="008C4D1F" w:rsidP="00E71BD8">
      <w:pPr>
        <w:pStyle w:val="ListParagraph"/>
        <w:numPr>
          <w:ilvl w:val="0"/>
          <w:numId w:val="8"/>
        </w:numPr>
      </w:pPr>
      <w:r w:rsidRPr="00687256">
        <w:t xml:space="preserve">Document lamp runtime and general condition of projection equipment; report </w:t>
      </w:r>
      <w:r w:rsidR="00D84D00" w:rsidRPr="00687256">
        <w:t xml:space="preserve">on projector </w:t>
      </w:r>
      <w:r w:rsidR="00E22A1E" w:rsidRPr="00687256">
        <w:t xml:space="preserve">lamp </w:t>
      </w:r>
      <w:r w:rsidRPr="00687256">
        <w:t xml:space="preserve">hours and replacement projector </w:t>
      </w:r>
      <w:r w:rsidR="00D84D00" w:rsidRPr="00687256">
        <w:t>lamp</w:t>
      </w:r>
      <w:r w:rsidRPr="00687256">
        <w:t xml:space="preserve">s </w:t>
      </w:r>
      <w:r w:rsidR="00D84D00" w:rsidRPr="00687256">
        <w:t>(excluding cost of the lamp)</w:t>
      </w:r>
      <w:r w:rsidRPr="00687256">
        <w:t>.</w:t>
      </w:r>
    </w:p>
    <w:p w:rsidR="008C4D1F" w:rsidRPr="00687256" w:rsidRDefault="008C4D1F" w:rsidP="00687256">
      <w:proofErr w:type="gramStart"/>
      <w:r w:rsidRPr="00687256">
        <w:t xml:space="preserve">Alignment and calibration of the video projectors; alignment and calibration </w:t>
      </w:r>
      <w:r w:rsidR="00E22A1E" w:rsidRPr="00687256">
        <w:t xml:space="preserve">of </w:t>
      </w:r>
      <w:r w:rsidRPr="00687256">
        <w:t xml:space="preserve">other </w:t>
      </w:r>
      <w:r w:rsidR="00E22A1E" w:rsidRPr="00687256">
        <w:t>displays</w:t>
      </w:r>
      <w:r w:rsidRPr="00687256">
        <w:t>.</w:t>
      </w:r>
      <w:proofErr w:type="gramEnd"/>
    </w:p>
    <w:p w:rsidR="008C4D1F" w:rsidRPr="00687256" w:rsidRDefault="008C4D1F" w:rsidP="00E71BD8">
      <w:pPr>
        <w:pStyle w:val="ListParagraph"/>
        <w:numPr>
          <w:ilvl w:val="0"/>
          <w:numId w:val="8"/>
        </w:numPr>
      </w:pPr>
      <w:r w:rsidRPr="00687256">
        <w:t xml:space="preserve">Perform a detailed inspection and testing of </w:t>
      </w:r>
      <w:r w:rsidR="005B0AF4" w:rsidRPr="00687256">
        <w:t xml:space="preserve">all </w:t>
      </w:r>
      <w:r w:rsidRPr="00687256">
        <w:t>system components- technical review for component failure.</w:t>
      </w:r>
    </w:p>
    <w:p w:rsidR="008C4D1F" w:rsidRPr="00687256" w:rsidRDefault="008C4D1F" w:rsidP="00E71BD8">
      <w:pPr>
        <w:pStyle w:val="ListParagraph"/>
        <w:numPr>
          <w:ilvl w:val="0"/>
          <w:numId w:val="8"/>
        </w:numPr>
      </w:pPr>
      <w:r w:rsidRPr="00687256">
        <w:t>Perform a complete operational checkout of the system functions via user control interface.</w:t>
      </w:r>
    </w:p>
    <w:p w:rsidR="008C4D1F" w:rsidRPr="00687256" w:rsidRDefault="008C4D1F" w:rsidP="00E71BD8">
      <w:pPr>
        <w:pStyle w:val="ListParagraph"/>
        <w:numPr>
          <w:ilvl w:val="0"/>
          <w:numId w:val="8"/>
        </w:numPr>
      </w:pPr>
      <w:r w:rsidRPr="00687256">
        <w:t>Perform mock presentation test using full audio &amp; video system capabilities.</w:t>
      </w:r>
    </w:p>
    <w:p w:rsidR="008C4D1F" w:rsidRPr="00687256" w:rsidRDefault="008C4D1F" w:rsidP="00E71BD8">
      <w:pPr>
        <w:pStyle w:val="ListParagraph"/>
        <w:numPr>
          <w:ilvl w:val="0"/>
          <w:numId w:val="8"/>
        </w:numPr>
      </w:pPr>
      <w:r w:rsidRPr="00687256">
        <w:t xml:space="preserve">Successfully complete an audio and video point-to-point and bridge call as applicable to the </w:t>
      </w:r>
      <w:r w:rsidR="00633964">
        <w:t>NYULH</w:t>
      </w:r>
      <w:r w:rsidRPr="00687256">
        <w:t>’s operation.</w:t>
      </w:r>
    </w:p>
    <w:p w:rsidR="005B0AF4" w:rsidRPr="00687256" w:rsidRDefault="005B0AF4" w:rsidP="00E71BD8">
      <w:pPr>
        <w:pStyle w:val="ListParagraph"/>
        <w:numPr>
          <w:ilvl w:val="0"/>
          <w:numId w:val="8"/>
        </w:numPr>
      </w:pPr>
      <w:r w:rsidRPr="00687256">
        <w:t>Testing of the audio and video receptacles.</w:t>
      </w:r>
    </w:p>
    <w:p w:rsidR="008C4D1F" w:rsidRPr="00687256" w:rsidRDefault="008C4D1F" w:rsidP="00E71BD8">
      <w:pPr>
        <w:pStyle w:val="ListParagraph"/>
        <w:numPr>
          <w:ilvl w:val="0"/>
          <w:numId w:val="8"/>
        </w:numPr>
      </w:pPr>
      <w:r w:rsidRPr="00687256">
        <w:t>Identify any faulty wiring or connections in the system.</w:t>
      </w:r>
    </w:p>
    <w:p w:rsidR="008C4D1F" w:rsidRPr="00687256" w:rsidRDefault="008C4D1F" w:rsidP="00E71BD8">
      <w:pPr>
        <w:pStyle w:val="ListParagraph"/>
        <w:numPr>
          <w:ilvl w:val="0"/>
          <w:numId w:val="8"/>
        </w:numPr>
      </w:pPr>
      <w:r w:rsidRPr="00687256">
        <w:lastRenderedPageBreak/>
        <w:t>Open service tickets on any outstanding issues not within resources scope of work</w:t>
      </w:r>
      <w:r w:rsidR="005B0AF4" w:rsidRPr="00687256">
        <w:t>.</w:t>
      </w:r>
    </w:p>
    <w:p w:rsidR="00E22A1E" w:rsidRPr="00687256" w:rsidRDefault="00E22A1E" w:rsidP="00687256"/>
    <w:p w:rsidR="005B0AF4" w:rsidRPr="00687256" w:rsidRDefault="005B0AF4" w:rsidP="00687256"/>
    <w:p w:rsidR="00885ACA" w:rsidRPr="00687256" w:rsidRDefault="005B0AF4" w:rsidP="00687256">
      <w:proofErr w:type="gramStart"/>
      <w:r w:rsidRPr="00687256">
        <w:rPr>
          <w:b/>
        </w:rPr>
        <w:t>Maintenance Reports.</w:t>
      </w:r>
      <w:proofErr w:type="gramEnd"/>
      <w:r w:rsidRPr="00687256">
        <w:rPr>
          <w:b/>
        </w:rPr>
        <w:t xml:space="preserve"> </w:t>
      </w:r>
      <w:r w:rsidR="00633964">
        <w:t>Integrator</w:t>
      </w:r>
      <w:r w:rsidR="003F1F92" w:rsidRPr="00687256">
        <w:t xml:space="preserve"> shall maintain maintenance reports </w:t>
      </w:r>
      <w:r w:rsidRPr="00687256">
        <w:t xml:space="preserve">for all maintenance and </w:t>
      </w:r>
      <w:r w:rsidR="003F1F92" w:rsidRPr="00687256">
        <w:t>technical services (scheduled and unscheduled services) performed on the AV System</w:t>
      </w:r>
      <w:r w:rsidRPr="00687256">
        <w:t xml:space="preserve">, and such reports will be available to </w:t>
      </w:r>
      <w:r w:rsidR="00633964">
        <w:t>NYULH</w:t>
      </w:r>
      <w:r w:rsidRPr="00687256">
        <w:t xml:space="preserve"> as reasonably requested.</w:t>
      </w:r>
    </w:p>
    <w:p w:rsidR="00C01F0F" w:rsidRPr="00687256" w:rsidRDefault="00C01F0F" w:rsidP="00687256">
      <w:pPr>
        <w:pStyle w:val="TopicalSection"/>
      </w:pPr>
      <w:r w:rsidRPr="00687256">
        <w:t>Software Updates</w:t>
      </w:r>
    </w:p>
    <w:p w:rsidR="006568A2" w:rsidRPr="00687256" w:rsidRDefault="005F1B97" w:rsidP="005F1B97">
      <w:pPr>
        <w:pStyle w:val="Heading1"/>
        <w:rPr>
          <w:color w:val="auto"/>
          <w:lang w:bidi="en-US"/>
        </w:rPr>
      </w:pPr>
      <w:r w:rsidRPr="00687256">
        <w:rPr>
          <w:color w:val="auto"/>
          <w:lang w:bidi="en-US"/>
        </w:rPr>
        <w:t>Software Updates</w:t>
      </w:r>
    </w:p>
    <w:p w:rsidR="0050450A" w:rsidRPr="00687256" w:rsidRDefault="00633964" w:rsidP="00687256">
      <w:pPr>
        <w:pStyle w:val="Heading2"/>
      </w:pPr>
      <w:r>
        <w:t>Integrator</w:t>
      </w:r>
      <w:r w:rsidR="006568A2" w:rsidRPr="00687256">
        <w:t xml:space="preserve"> will </w:t>
      </w:r>
      <w:r w:rsidR="004D7F21" w:rsidRPr="00687256">
        <w:t xml:space="preserve">ensure that all </w:t>
      </w:r>
      <w:r w:rsidR="00717047" w:rsidRPr="00687256">
        <w:t>u</w:t>
      </w:r>
      <w:r w:rsidR="006568A2" w:rsidRPr="00687256">
        <w:t>pdates</w:t>
      </w:r>
      <w:r w:rsidR="00717047" w:rsidRPr="00687256">
        <w:t xml:space="preserve"> and enhancements</w:t>
      </w:r>
      <w:r w:rsidR="006568A2" w:rsidRPr="00687256">
        <w:t xml:space="preserve"> </w:t>
      </w:r>
      <w:r w:rsidR="004D7F21" w:rsidRPr="00687256">
        <w:t xml:space="preserve">are </w:t>
      </w:r>
      <w:r w:rsidR="00717047" w:rsidRPr="00687256">
        <w:t xml:space="preserve">provided (or </w:t>
      </w:r>
      <w:r w:rsidR="004D7F21" w:rsidRPr="00687256">
        <w:t>made available</w:t>
      </w:r>
      <w:r w:rsidR="00717047" w:rsidRPr="00687256">
        <w:t>)</w:t>
      </w:r>
      <w:r w:rsidR="004D7F21" w:rsidRPr="00687256">
        <w:t xml:space="preserve"> to </w:t>
      </w:r>
      <w:r>
        <w:t>NYULH</w:t>
      </w:r>
      <w:r w:rsidR="004D7F21" w:rsidRPr="00687256">
        <w:t xml:space="preserve"> for all </w:t>
      </w:r>
      <w:r w:rsidR="006568A2" w:rsidRPr="00687256">
        <w:t>Software application</w:t>
      </w:r>
      <w:r w:rsidR="004D7F21" w:rsidRPr="00687256">
        <w:t xml:space="preserve">s </w:t>
      </w:r>
      <w:r w:rsidR="00717047" w:rsidRPr="00687256">
        <w:t xml:space="preserve">(together with accompanying </w:t>
      </w:r>
      <w:r w:rsidR="006568A2" w:rsidRPr="00687256">
        <w:t>documentation</w:t>
      </w:r>
      <w:r w:rsidR="00717047" w:rsidRPr="00687256">
        <w:t>,</w:t>
      </w:r>
      <w:r w:rsidR="006568A2" w:rsidRPr="00687256">
        <w:t xml:space="preserve"> collectively “Updates”) </w:t>
      </w:r>
      <w:r w:rsidR="004D7F21" w:rsidRPr="00687256">
        <w:t xml:space="preserve">as such Updates are </w:t>
      </w:r>
      <w:r w:rsidR="006568A2" w:rsidRPr="00687256">
        <w:t>produced and generally made available.</w:t>
      </w:r>
      <w:r w:rsidR="00717047" w:rsidRPr="00687256">
        <w:t xml:space="preserve"> </w:t>
      </w:r>
      <w:r w:rsidR="005F1B97" w:rsidRPr="00687256">
        <w:t>"Update</w:t>
      </w:r>
      <w:r w:rsidR="00717047" w:rsidRPr="00687256">
        <w:t>s</w:t>
      </w:r>
      <w:r w:rsidR="005F1B97" w:rsidRPr="00687256">
        <w:t xml:space="preserve">" </w:t>
      </w:r>
      <w:r w:rsidR="00717047" w:rsidRPr="00687256">
        <w:t xml:space="preserve">includes all </w:t>
      </w:r>
      <w:r w:rsidR="005F1B97" w:rsidRPr="00687256">
        <w:t>Software release</w:t>
      </w:r>
      <w:r w:rsidR="00717047" w:rsidRPr="00687256">
        <w:t>s</w:t>
      </w:r>
      <w:r w:rsidR="005F1B97" w:rsidRPr="00687256">
        <w:t xml:space="preserve"> that</w:t>
      </w:r>
      <w:r w:rsidR="00717047" w:rsidRPr="00687256">
        <w:t xml:space="preserve"> (1) </w:t>
      </w:r>
      <w:r w:rsidR="005F1B97" w:rsidRPr="00687256">
        <w:t>remed</w:t>
      </w:r>
      <w:r w:rsidR="00717047" w:rsidRPr="00687256">
        <w:t>y</w:t>
      </w:r>
      <w:r w:rsidR="005F1B97" w:rsidRPr="00687256">
        <w:t xml:space="preserve"> deficiencies in the software</w:t>
      </w:r>
      <w:r w:rsidR="00717047" w:rsidRPr="00687256">
        <w:t xml:space="preserve">, (2) </w:t>
      </w:r>
      <w:r w:rsidR="005F1B97" w:rsidRPr="00687256">
        <w:t>improve software operating performance</w:t>
      </w:r>
      <w:r w:rsidR="00717047" w:rsidRPr="00687256">
        <w:t xml:space="preserve">, and/or (3) </w:t>
      </w:r>
      <w:r w:rsidR="005F1B97" w:rsidRPr="00687256">
        <w:t>improvement</w:t>
      </w:r>
      <w:r w:rsidR="00717047" w:rsidRPr="00687256">
        <w:t>s</w:t>
      </w:r>
      <w:r w:rsidR="005F1B97" w:rsidRPr="00687256">
        <w:t xml:space="preserve"> to </w:t>
      </w:r>
      <w:r w:rsidR="00717047" w:rsidRPr="00687256">
        <w:t xml:space="preserve">the </w:t>
      </w:r>
      <w:r w:rsidR="005F1B97" w:rsidRPr="00687256">
        <w:t xml:space="preserve">Software that alter </w:t>
      </w:r>
      <w:r w:rsidR="00717047" w:rsidRPr="00687256">
        <w:t xml:space="preserve">or add to </w:t>
      </w:r>
      <w:r w:rsidR="005F1B97" w:rsidRPr="00687256">
        <w:t>functionality or performance</w:t>
      </w:r>
      <w:r w:rsidR="00717047" w:rsidRPr="00687256">
        <w:t>.</w:t>
      </w:r>
    </w:p>
    <w:p w:rsidR="00430B84" w:rsidRPr="00687256" w:rsidRDefault="00430B84" w:rsidP="00687256">
      <w:pPr>
        <w:pStyle w:val="TopicalSection"/>
      </w:pPr>
      <w:r w:rsidRPr="00687256">
        <w:t>Problem Response and Resolution</w:t>
      </w:r>
    </w:p>
    <w:p w:rsidR="006568A2" w:rsidRPr="00687256" w:rsidRDefault="006568A2" w:rsidP="005F1B97">
      <w:pPr>
        <w:pStyle w:val="Heading1"/>
        <w:rPr>
          <w:color w:val="auto"/>
        </w:rPr>
      </w:pPr>
      <w:r w:rsidRPr="00687256">
        <w:rPr>
          <w:color w:val="auto"/>
        </w:rPr>
        <w:t>Support Access and Contacts</w:t>
      </w:r>
    </w:p>
    <w:p w:rsidR="00F11C2B" w:rsidRPr="00687256" w:rsidRDefault="006568A2" w:rsidP="003F1F92">
      <w:r w:rsidRPr="00687256">
        <w:rPr>
          <w:b/>
        </w:rPr>
        <w:t xml:space="preserve">Support </w:t>
      </w:r>
      <w:r w:rsidR="00717047" w:rsidRPr="00687256">
        <w:rPr>
          <w:b/>
        </w:rPr>
        <w:t>Personnel</w:t>
      </w:r>
      <w:r w:rsidRPr="00687256">
        <w:rPr>
          <w:b/>
        </w:rPr>
        <w:t>.</w:t>
      </w:r>
      <w:r w:rsidRPr="00687256">
        <w:t xml:space="preserve"> All </w:t>
      </w:r>
      <w:r w:rsidR="00717047" w:rsidRPr="00687256">
        <w:t xml:space="preserve">support personnel </w:t>
      </w:r>
      <w:r w:rsidRPr="00687256">
        <w:t xml:space="preserve">assigned by </w:t>
      </w:r>
      <w:r w:rsidR="00633964">
        <w:t>Integrator</w:t>
      </w:r>
      <w:r w:rsidRPr="00687256">
        <w:t xml:space="preserve"> shall be well-qualified engineers</w:t>
      </w:r>
      <w:r w:rsidR="00717047" w:rsidRPr="00687256">
        <w:t xml:space="preserve"> and technicians</w:t>
      </w:r>
      <w:r w:rsidRPr="00687256">
        <w:t xml:space="preserve"> with a thorough understanding of the </w:t>
      </w:r>
      <w:r w:rsidR="003F1F92" w:rsidRPr="00687256">
        <w:t>AV System</w:t>
      </w:r>
      <w:r w:rsidRPr="00687256">
        <w:t xml:space="preserve"> design and specifications. </w:t>
      </w:r>
      <w:r w:rsidR="00633964">
        <w:t>Integrator</w:t>
      </w:r>
      <w:r w:rsidRPr="00687256">
        <w:t xml:space="preserve"> shall ensure that escalated support from all equipment manufacturers</w:t>
      </w:r>
      <w:r w:rsidR="00717047" w:rsidRPr="00687256">
        <w:t xml:space="preserve"> is available on an expedited basis when required.</w:t>
      </w:r>
    </w:p>
    <w:p w:rsidR="00430B84" w:rsidRPr="00687256" w:rsidRDefault="00F11C2B" w:rsidP="002B2058">
      <w:pPr>
        <w:pStyle w:val="Heading1"/>
        <w:rPr>
          <w:color w:val="auto"/>
        </w:rPr>
      </w:pPr>
      <w:r w:rsidRPr="00687256">
        <w:rPr>
          <w:color w:val="auto"/>
          <w:lang w:bidi="en-US"/>
        </w:rPr>
        <w:t>Support Hours</w:t>
      </w:r>
      <w:r w:rsidR="00717047" w:rsidRPr="00687256">
        <w:rPr>
          <w:color w:val="auto"/>
          <w:lang w:bidi="en-US"/>
        </w:rPr>
        <w:t xml:space="preserve"> and Mechanisms of Contact</w:t>
      </w:r>
      <w:r w:rsidR="005B2EB3" w:rsidRPr="00687256">
        <w:rPr>
          <w:color w:val="auto"/>
        </w:rPr>
        <w:br/>
      </w:r>
      <w:r w:rsidRPr="00687256">
        <w:rPr>
          <w:color w:val="auto"/>
        </w:rPr>
        <w:t xml:space="preserve"> </w:t>
      </w:r>
    </w:p>
    <w:tbl>
      <w:tblPr>
        <w:tblW w:w="9483" w:type="dxa"/>
        <w:tblInd w:w="93" w:type="dxa"/>
        <w:tblLook w:val="04A0" w:firstRow="1" w:lastRow="0" w:firstColumn="1" w:lastColumn="0" w:noHBand="0" w:noVBand="1"/>
      </w:tblPr>
      <w:tblGrid>
        <w:gridCol w:w="2264"/>
        <w:gridCol w:w="3824"/>
        <w:gridCol w:w="3395"/>
      </w:tblGrid>
      <w:tr w:rsidR="00D04CC2" w:rsidRPr="00687256" w:rsidTr="00687256">
        <w:trPr>
          <w:trHeight w:val="600"/>
        </w:trPr>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b/>
                <w:bCs/>
                <w:color w:val="000000"/>
                <w:sz w:val="22"/>
              </w:rPr>
            </w:pPr>
            <w:r w:rsidRPr="00A91C68">
              <w:rPr>
                <w:rFonts w:ascii="Calibri" w:eastAsia="Times New Roman" w:hAnsi="Calibri"/>
                <w:b/>
                <w:bCs/>
                <w:color w:val="000000"/>
                <w:sz w:val="22"/>
              </w:rPr>
              <w:t>Support Hours and Mechanisms</w:t>
            </w:r>
          </w:p>
        </w:tc>
        <w:tc>
          <w:tcPr>
            <w:tcW w:w="3824" w:type="dxa"/>
            <w:tcBorders>
              <w:top w:val="single" w:sz="4" w:space="0" w:color="auto"/>
              <w:left w:val="nil"/>
              <w:bottom w:val="single" w:sz="4" w:space="0" w:color="auto"/>
              <w:right w:val="single" w:sz="4" w:space="0" w:color="auto"/>
            </w:tcBorders>
            <w:shd w:val="clear" w:color="auto" w:fill="auto"/>
            <w:hideMark/>
          </w:tcPr>
          <w:p w:rsidR="00D04CC2" w:rsidRPr="00A91C68" w:rsidRDefault="007F2B67" w:rsidP="005B2EB3">
            <w:pPr>
              <w:rPr>
                <w:rFonts w:ascii="Calibri" w:eastAsia="Times New Roman" w:hAnsi="Calibri"/>
                <w:b/>
                <w:bCs/>
                <w:color w:val="000000"/>
                <w:sz w:val="22"/>
              </w:rPr>
            </w:pPr>
            <w:r w:rsidRPr="00A91C68">
              <w:rPr>
                <w:rFonts w:ascii="Calibri" w:eastAsia="Times New Roman" w:hAnsi="Calibri"/>
                <w:b/>
                <w:bCs/>
                <w:color w:val="000000"/>
                <w:sz w:val="22"/>
              </w:rPr>
              <w:t>Telephone Support</w:t>
            </w:r>
            <w:r w:rsidRPr="00A91C68">
              <w:rPr>
                <w:rFonts w:ascii="Calibri" w:eastAsia="Times New Roman" w:hAnsi="Calibri"/>
                <w:b/>
                <w:bCs/>
                <w:color w:val="000000"/>
                <w:sz w:val="22"/>
              </w:rPr>
              <w:br/>
            </w:r>
            <w:r w:rsidR="00D04CC2" w:rsidRPr="00A91C68">
              <w:rPr>
                <w:rFonts w:ascii="Calibri" w:eastAsia="Times New Roman" w:hAnsi="Calibri"/>
                <w:b/>
                <w:bCs/>
                <w:color w:val="000000"/>
                <w:sz w:val="22"/>
              </w:rPr>
              <w:t>Contacts and Phone Numbers:</w:t>
            </w:r>
          </w:p>
        </w:tc>
        <w:tc>
          <w:tcPr>
            <w:tcW w:w="3395" w:type="dxa"/>
            <w:tcBorders>
              <w:top w:val="single" w:sz="4" w:space="0" w:color="auto"/>
              <w:left w:val="nil"/>
              <w:bottom w:val="single" w:sz="4" w:space="0" w:color="auto"/>
              <w:right w:val="single" w:sz="4" w:space="0" w:color="auto"/>
            </w:tcBorders>
          </w:tcPr>
          <w:p w:rsidR="00D04CC2" w:rsidRPr="00A91C68" w:rsidRDefault="00D04CC2" w:rsidP="005B2EB3">
            <w:pPr>
              <w:rPr>
                <w:rFonts w:ascii="Calibri" w:eastAsia="Times New Roman" w:hAnsi="Calibri"/>
                <w:b/>
                <w:bCs/>
                <w:color w:val="000000"/>
                <w:sz w:val="22"/>
              </w:rPr>
            </w:pPr>
            <w:r w:rsidRPr="00A91C68">
              <w:rPr>
                <w:rFonts w:ascii="Calibri" w:eastAsia="Times New Roman" w:hAnsi="Calibri"/>
                <w:b/>
                <w:bCs/>
                <w:color w:val="000000"/>
                <w:sz w:val="22"/>
              </w:rPr>
              <w:t xml:space="preserve">On-Site Support </w:t>
            </w:r>
            <w:r w:rsidR="007F2B67" w:rsidRPr="00A91C68">
              <w:rPr>
                <w:rFonts w:ascii="Calibri" w:eastAsia="Times New Roman" w:hAnsi="Calibri"/>
                <w:b/>
                <w:bCs/>
                <w:color w:val="000000"/>
                <w:sz w:val="22"/>
              </w:rPr>
              <w:br/>
            </w:r>
            <w:r w:rsidRPr="00A91C68">
              <w:rPr>
                <w:rFonts w:ascii="Calibri" w:eastAsia="Times New Roman" w:hAnsi="Calibri"/>
                <w:b/>
                <w:bCs/>
                <w:color w:val="000000"/>
                <w:sz w:val="22"/>
              </w:rPr>
              <w:t>(Available on a Time and Materials basis as required)</w:t>
            </w:r>
            <w:r w:rsidR="007F2B67" w:rsidRPr="00A91C68">
              <w:rPr>
                <w:rFonts w:ascii="Calibri" w:eastAsia="Times New Roman" w:hAnsi="Calibri"/>
                <w:b/>
                <w:bCs/>
                <w:color w:val="000000"/>
                <w:sz w:val="22"/>
              </w:rPr>
              <w:br/>
            </w:r>
            <w:r w:rsidRPr="00A91C68">
              <w:rPr>
                <w:rFonts w:ascii="Calibri" w:eastAsia="Times New Roman" w:hAnsi="Calibri"/>
                <w:b/>
                <w:bCs/>
                <w:color w:val="000000"/>
                <w:sz w:val="22"/>
              </w:rPr>
              <w:t xml:space="preserve">Contacts and Phone Numbers: </w:t>
            </w:r>
          </w:p>
        </w:tc>
      </w:tr>
      <w:tr w:rsidR="00D04CC2" w:rsidRPr="00687256" w:rsidTr="00687256">
        <w:trPr>
          <w:trHeight w:val="300"/>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575"/>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E150B1" w:rsidP="005B2EB3">
            <w:pPr>
              <w:rPr>
                <w:rFonts w:ascii="Calibri" w:eastAsia="Times New Roman" w:hAnsi="Calibri"/>
                <w:color w:val="000000"/>
                <w:sz w:val="22"/>
              </w:rPr>
            </w:pPr>
            <w:r w:rsidRPr="00A91C68">
              <w:rPr>
                <w:rFonts w:ascii="Calibri" w:eastAsia="Times New Roman" w:hAnsi="Calibri"/>
                <w:color w:val="000000"/>
                <w:sz w:val="22"/>
              </w:rPr>
              <w:t xml:space="preserve">Standard - </w:t>
            </w:r>
            <w:r w:rsidR="00D04CC2" w:rsidRPr="00A91C68">
              <w:rPr>
                <w:rFonts w:ascii="Calibri" w:eastAsia="Times New Roman" w:hAnsi="Calibri"/>
                <w:color w:val="000000"/>
                <w:sz w:val="22"/>
              </w:rPr>
              <w:t>Weekday busi</w:t>
            </w:r>
            <w:r w:rsidRPr="00A91C68">
              <w:rPr>
                <w:rFonts w:ascii="Calibri" w:eastAsia="Times New Roman" w:hAnsi="Calibri"/>
                <w:color w:val="000000"/>
                <w:sz w:val="22"/>
              </w:rPr>
              <w:t>ness Hours - 8:30 am to 5:30 pm:</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300"/>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485"/>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D04CC2" w:rsidP="00687256">
            <w:pPr>
              <w:rPr>
                <w:rFonts w:ascii="Calibri" w:eastAsia="Times New Roman" w:hAnsi="Calibri"/>
                <w:color w:val="000000"/>
                <w:sz w:val="22"/>
              </w:rPr>
            </w:pPr>
            <w:r w:rsidRPr="00A91C68">
              <w:rPr>
                <w:rFonts w:ascii="Calibri" w:eastAsia="Times New Roman" w:hAnsi="Calibri"/>
                <w:color w:val="000000"/>
                <w:sz w:val="22"/>
              </w:rPr>
              <w:t>Evenings - 5:30 pm to</w:t>
            </w:r>
            <w:r w:rsidR="00E150B1" w:rsidRPr="00A91C68">
              <w:rPr>
                <w:rFonts w:ascii="Calibri" w:eastAsia="Times New Roman" w:hAnsi="Calibri"/>
                <w:color w:val="000000"/>
                <w:sz w:val="22"/>
              </w:rPr>
              <w:t xml:space="preserve"> 8:30 am:</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300"/>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300"/>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E150B1" w:rsidP="00687256">
            <w:pPr>
              <w:rPr>
                <w:rFonts w:ascii="Calibri" w:eastAsia="Times New Roman" w:hAnsi="Calibri"/>
                <w:color w:val="000000"/>
                <w:sz w:val="22"/>
              </w:rPr>
            </w:pPr>
            <w:r w:rsidRPr="00A91C68">
              <w:rPr>
                <w:rFonts w:ascii="Calibri" w:eastAsia="Times New Roman" w:hAnsi="Calibri"/>
                <w:color w:val="000000"/>
                <w:sz w:val="22"/>
              </w:rPr>
              <w:t>Saturday, Sunday, Holidays:</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r w:rsidR="00D04CC2" w:rsidRPr="00687256" w:rsidTr="00687256">
        <w:trPr>
          <w:trHeight w:val="300"/>
        </w:trPr>
        <w:tc>
          <w:tcPr>
            <w:tcW w:w="2264" w:type="dxa"/>
            <w:tcBorders>
              <w:top w:val="nil"/>
              <w:left w:val="single" w:sz="4" w:space="0" w:color="auto"/>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lastRenderedPageBreak/>
              <w:t> </w:t>
            </w:r>
          </w:p>
        </w:tc>
        <w:tc>
          <w:tcPr>
            <w:tcW w:w="3824" w:type="dxa"/>
            <w:tcBorders>
              <w:top w:val="nil"/>
              <w:left w:val="nil"/>
              <w:bottom w:val="single" w:sz="4" w:space="0" w:color="auto"/>
              <w:right w:val="single" w:sz="4" w:space="0" w:color="auto"/>
            </w:tcBorders>
            <w:shd w:val="clear" w:color="auto" w:fill="auto"/>
            <w:hideMark/>
          </w:tcPr>
          <w:p w:rsidR="00D04CC2" w:rsidRPr="00A91C68" w:rsidRDefault="00D04CC2" w:rsidP="005B2EB3">
            <w:pPr>
              <w:rPr>
                <w:rFonts w:ascii="Calibri" w:eastAsia="Times New Roman" w:hAnsi="Calibri"/>
                <w:color w:val="000000"/>
                <w:sz w:val="22"/>
              </w:rPr>
            </w:pPr>
            <w:r w:rsidRPr="00A91C68">
              <w:rPr>
                <w:rFonts w:ascii="Calibri" w:eastAsia="Times New Roman" w:hAnsi="Calibri"/>
                <w:color w:val="000000"/>
                <w:sz w:val="22"/>
              </w:rPr>
              <w:t> </w:t>
            </w:r>
          </w:p>
        </w:tc>
        <w:tc>
          <w:tcPr>
            <w:tcW w:w="3395" w:type="dxa"/>
            <w:tcBorders>
              <w:top w:val="nil"/>
              <w:left w:val="nil"/>
              <w:bottom w:val="single" w:sz="4" w:space="0" w:color="auto"/>
              <w:right w:val="single" w:sz="4" w:space="0" w:color="auto"/>
            </w:tcBorders>
          </w:tcPr>
          <w:p w:rsidR="00D04CC2" w:rsidRPr="00A91C68" w:rsidRDefault="00D04CC2" w:rsidP="005B2EB3">
            <w:pPr>
              <w:rPr>
                <w:rFonts w:ascii="Calibri" w:eastAsia="Times New Roman" w:hAnsi="Calibri"/>
                <w:color w:val="000000"/>
                <w:sz w:val="22"/>
              </w:rPr>
            </w:pPr>
          </w:p>
        </w:tc>
      </w:tr>
    </w:tbl>
    <w:p w:rsidR="003F1F92" w:rsidRPr="00687256" w:rsidRDefault="00F11C2B" w:rsidP="005F1B97">
      <w:pPr>
        <w:pStyle w:val="Heading1"/>
        <w:rPr>
          <w:color w:val="auto"/>
          <w:lang w:bidi="en-US"/>
        </w:rPr>
      </w:pPr>
      <w:r w:rsidRPr="00687256">
        <w:rPr>
          <w:color w:val="auto"/>
          <w:lang w:bidi="en-US"/>
        </w:rPr>
        <w:t>Problem</w:t>
      </w:r>
      <w:r w:rsidR="002458F0" w:rsidRPr="00687256">
        <w:rPr>
          <w:color w:val="auto"/>
          <w:lang w:bidi="en-US"/>
        </w:rPr>
        <w:t xml:space="preserve"> Response and</w:t>
      </w:r>
      <w:r w:rsidRPr="00687256">
        <w:rPr>
          <w:color w:val="auto"/>
          <w:lang w:bidi="en-US"/>
        </w:rPr>
        <w:t xml:space="preserve"> Resolution</w:t>
      </w:r>
    </w:p>
    <w:p w:rsidR="002E6793" w:rsidRPr="00687256" w:rsidRDefault="00633964" w:rsidP="002E6793">
      <w:pPr>
        <w:pStyle w:val="BodyText"/>
        <w:rPr>
          <w:lang w:bidi="en-US"/>
        </w:rPr>
      </w:pPr>
      <w:r>
        <w:rPr>
          <w:lang w:bidi="en-US"/>
        </w:rPr>
        <w:t>Integrator</w:t>
      </w:r>
      <w:r w:rsidR="002E6793" w:rsidRPr="00687256">
        <w:rPr>
          <w:lang w:bidi="en-US"/>
        </w:rPr>
        <w:t xml:space="preserve"> will respond to and resolve reported problem as indicated; in the event of untimely resol</w:t>
      </w:r>
      <w:r w:rsidR="00C01F0F" w:rsidRPr="00687256">
        <w:rPr>
          <w:lang w:bidi="en-US"/>
        </w:rPr>
        <w:t xml:space="preserve">ution, </w:t>
      </w:r>
      <w:r>
        <w:rPr>
          <w:lang w:bidi="en-US"/>
        </w:rPr>
        <w:t>NYULH</w:t>
      </w:r>
      <w:r w:rsidR="00C01F0F" w:rsidRPr="00687256">
        <w:rPr>
          <w:lang w:bidi="en-US"/>
        </w:rPr>
        <w:t xml:space="preserve"> will receive service level Credits and indicated herein.</w:t>
      </w:r>
    </w:p>
    <w:p w:rsidR="00E515FB" w:rsidRPr="00687256" w:rsidRDefault="00D442F1" w:rsidP="00687256">
      <w:pPr>
        <w:pStyle w:val="Heading2"/>
      </w:pPr>
      <w:r w:rsidRPr="00687256">
        <w:rPr>
          <w:b/>
        </w:rPr>
        <w:t>Issue Classification.</w:t>
      </w:r>
      <w:r w:rsidRPr="00687256">
        <w:t xml:space="preserve"> </w:t>
      </w:r>
      <w:r w:rsidR="0074714E" w:rsidRPr="00687256">
        <w:t>The severity level of a problem will be determined</w:t>
      </w:r>
      <w:r w:rsidRPr="00687256">
        <w:t xml:space="preserve"> by </w:t>
      </w:r>
      <w:r w:rsidR="00633964">
        <w:t>NYULH</w:t>
      </w:r>
      <w:r w:rsidRPr="00687256">
        <w:t xml:space="preserve"> in its reasonable discretion in accordance with the descriptions indicated. </w:t>
      </w:r>
      <w:r w:rsidR="00633964">
        <w:t>NYULH</w:t>
      </w:r>
      <w:r w:rsidRPr="00687256">
        <w:t xml:space="preserve"> </w:t>
      </w:r>
      <w:r w:rsidR="0074714E" w:rsidRPr="00687256">
        <w:t xml:space="preserve">will contact </w:t>
      </w:r>
      <w:r w:rsidR="00633964">
        <w:t>Integrator</w:t>
      </w:r>
      <w:r w:rsidRPr="00687256">
        <w:t xml:space="preserve"> in accordance with the procedures specified herein.</w:t>
      </w:r>
    </w:p>
    <w:p w:rsidR="002E6793" w:rsidRPr="00687256" w:rsidRDefault="00D442F1" w:rsidP="00687256">
      <w:pPr>
        <w:pStyle w:val="Heading2"/>
      </w:pPr>
      <w:proofErr w:type="gramStart"/>
      <w:r w:rsidRPr="00687256">
        <w:rPr>
          <w:b/>
        </w:rPr>
        <w:t>Business Critical Systems.</w:t>
      </w:r>
      <w:proofErr w:type="gramEnd"/>
      <w:r w:rsidRPr="00687256">
        <w:t xml:space="preserve">  “Business Critical Systems” means </w:t>
      </w:r>
      <w:r w:rsidR="008E2923" w:rsidRPr="00687256">
        <w:t xml:space="preserve">a system or component as reasonably determined by </w:t>
      </w:r>
      <w:r w:rsidR="00633964">
        <w:t>NYULH</w:t>
      </w:r>
      <w:r w:rsidR="008E2923" w:rsidRPr="00687256">
        <w:t xml:space="preserve"> to be critical. </w:t>
      </w:r>
    </w:p>
    <w:p w:rsidR="002E6793" w:rsidRPr="00687256" w:rsidRDefault="005B2EB3" w:rsidP="00687256">
      <w:pPr>
        <w:pStyle w:val="Heading2"/>
      </w:pPr>
      <w:proofErr w:type="gramStart"/>
      <w:r w:rsidRPr="00687256">
        <w:rPr>
          <w:b/>
        </w:rPr>
        <w:t>Resolution.</w:t>
      </w:r>
      <w:proofErr w:type="gramEnd"/>
      <w:r w:rsidRPr="00687256">
        <w:t xml:space="preserve"> </w:t>
      </w:r>
      <w:r w:rsidR="002E6793" w:rsidRPr="00687256">
        <w:t xml:space="preserve">“Resolution” means a fix or a workaround; to mitigate prolonged down-time, </w:t>
      </w:r>
      <w:r w:rsidR="00633964">
        <w:t>Integrator</w:t>
      </w:r>
      <w:r w:rsidR="002E6793" w:rsidRPr="00687256">
        <w:t xml:space="preserve"> may put a work-around in place to temporarily restore functionality. In any such case, </w:t>
      </w:r>
      <w:r w:rsidR="00633964">
        <w:t>Integrator</w:t>
      </w:r>
      <w:r w:rsidR="002E6793" w:rsidRPr="00687256">
        <w:t xml:space="preserve"> will provide a permanent fix as soon as reasonably practicable.</w:t>
      </w:r>
    </w:p>
    <w:p w:rsidR="005B2EB3" w:rsidRPr="00687256" w:rsidRDefault="005B2EB3" w:rsidP="00687256">
      <w:pPr>
        <w:pStyle w:val="Heading2"/>
        <w:rPr>
          <w:b/>
        </w:rPr>
      </w:pPr>
      <w:proofErr w:type="gramStart"/>
      <w:r w:rsidRPr="00687256">
        <w:rPr>
          <w:b/>
        </w:rPr>
        <w:t>Severity Levels.</w:t>
      </w:r>
      <w:proofErr w:type="gramEnd"/>
      <w:r w:rsidRPr="00687256">
        <w:rPr>
          <w:b/>
        </w:rPr>
        <w:t xml:space="preserve"> </w:t>
      </w:r>
    </w:p>
    <w:p w:rsidR="00814428" w:rsidRPr="00687256" w:rsidRDefault="00814428" w:rsidP="00E71BD8">
      <w:pPr>
        <w:pStyle w:val="ListParagraph"/>
        <w:numPr>
          <w:ilvl w:val="0"/>
          <w:numId w:val="7"/>
        </w:numPr>
      </w:pPr>
      <w:r w:rsidRPr="00687256">
        <w:t xml:space="preserve">“Severity 1” means the entire system is unusable; or critical functionality is unusable or unavailable; or performance is critically impaired; or another </w:t>
      </w:r>
      <w:r w:rsidR="00633964">
        <w:t>NYULH</w:t>
      </w:r>
      <w:r w:rsidRPr="00687256">
        <w:t>-reported need to use the system exists on a</w:t>
      </w:r>
      <w:r w:rsidR="00B64BE2" w:rsidRPr="00687256">
        <w:t>n urgent</w:t>
      </w:r>
      <w:r w:rsidRPr="00687256">
        <w:t xml:space="preserve"> time-sensitive basis.</w:t>
      </w:r>
    </w:p>
    <w:p w:rsidR="00814428" w:rsidRPr="00687256" w:rsidRDefault="00814428" w:rsidP="00E71BD8">
      <w:pPr>
        <w:pStyle w:val="ListParagraph"/>
        <w:numPr>
          <w:ilvl w:val="0"/>
          <w:numId w:val="7"/>
        </w:numPr>
      </w:pPr>
      <w:r w:rsidRPr="00687256">
        <w:t xml:space="preserve">“Severity 2” means the overall use of system is substantially affected; or major functionality is unusable or unavailable; or </w:t>
      </w:r>
      <w:r w:rsidR="00B64BE2" w:rsidRPr="00687256">
        <w:t>t</w:t>
      </w:r>
      <w:r w:rsidRPr="00687256">
        <w:t>he system or a function must be restored in a reasonable period of time</w:t>
      </w:r>
      <w:r w:rsidR="00B64BE2" w:rsidRPr="00687256">
        <w:t>.</w:t>
      </w:r>
    </w:p>
    <w:p w:rsidR="00B64BE2" w:rsidRPr="00687256" w:rsidRDefault="00B64BE2" w:rsidP="00E71BD8">
      <w:pPr>
        <w:pStyle w:val="ListParagraph"/>
        <w:numPr>
          <w:ilvl w:val="0"/>
          <w:numId w:val="7"/>
        </w:numPr>
      </w:pPr>
      <w:r w:rsidRPr="00687256">
        <w:t>“Severity 3” means non-trivial, material system functionality is limited, diminished or intermittent and must be restored within a reasonable period of time.</w:t>
      </w:r>
      <w:r w:rsidR="00ED6059" w:rsidRPr="00687256">
        <w:t xml:space="preserve"> </w:t>
      </w:r>
    </w:p>
    <w:p w:rsidR="00F83188" w:rsidRPr="00687256" w:rsidRDefault="00430B84" w:rsidP="00687256">
      <w:pPr>
        <w:pStyle w:val="Heading1"/>
        <w:rPr>
          <w:color w:val="auto"/>
          <w:lang w:bidi="en-US"/>
        </w:rPr>
      </w:pPr>
      <w:r w:rsidRPr="00687256">
        <w:rPr>
          <w:color w:val="auto"/>
          <w:lang w:bidi="en-US"/>
        </w:rPr>
        <w:t>Incident Resolution Process</w:t>
      </w:r>
    </w:p>
    <w:p w:rsidR="00F83188" w:rsidRPr="00687256" w:rsidRDefault="00D04CC2" w:rsidP="00687256">
      <w:pPr>
        <w:pStyle w:val="Heading2"/>
      </w:pPr>
      <w:proofErr w:type="gramStart"/>
      <w:r w:rsidRPr="00687256">
        <w:rPr>
          <w:b/>
        </w:rPr>
        <w:t>Problem Resolution by Phone.</w:t>
      </w:r>
      <w:proofErr w:type="gramEnd"/>
      <w:r w:rsidRPr="00687256">
        <w:rPr>
          <w:b/>
        </w:rPr>
        <w:t xml:space="preserve"> </w:t>
      </w:r>
      <w:r w:rsidR="00633964">
        <w:t>NYULH</w:t>
      </w:r>
      <w:r w:rsidRPr="00687256">
        <w:t xml:space="preserve"> will report the problem by phone, as per the contact information indicated. </w:t>
      </w:r>
      <w:r w:rsidR="00F83188" w:rsidRPr="00687256">
        <w:t>For each incident</w:t>
      </w:r>
      <w:r w:rsidRPr="00687256">
        <w:t xml:space="preserve"> reported</w:t>
      </w:r>
      <w:r w:rsidR="00F83188" w:rsidRPr="00687256">
        <w:t xml:space="preserve">, </w:t>
      </w:r>
      <w:r w:rsidR="00633964">
        <w:t>Integrator</w:t>
      </w:r>
      <w:r w:rsidRPr="00687256">
        <w:t xml:space="preserve"> opens a problem</w:t>
      </w:r>
      <w:r w:rsidR="00F83188" w:rsidRPr="00687256">
        <w:t xml:space="preserve">-ticket and logs the issue into </w:t>
      </w:r>
      <w:r w:rsidRPr="00687256">
        <w:t xml:space="preserve">a </w:t>
      </w:r>
      <w:r w:rsidR="00F83188" w:rsidRPr="00687256">
        <w:t>web-based tracking system</w:t>
      </w:r>
      <w:r w:rsidRPr="00687256">
        <w:t xml:space="preserve"> with </w:t>
      </w:r>
      <w:r w:rsidR="00633964">
        <w:t>NYULH</w:t>
      </w:r>
      <w:r w:rsidRPr="00687256">
        <w:t xml:space="preserve"> access to status and activity notes.</w:t>
      </w:r>
    </w:p>
    <w:p w:rsidR="00F83188" w:rsidRPr="00687256" w:rsidRDefault="00D04CC2" w:rsidP="00687256">
      <w:pPr>
        <w:pStyle w:val="Heading2"/>
      </w:pPr>
      <w:proofErr w:type="gramStart"/>
      <w:r w:rsidRPr="00687256">
        <w:rPr>
          <w:b/>
        </w:rPr>
        <w:t>On-Site Support.</w:t>
      </w:r>
      <w:proofErr w:type="gramEnd"/>
      <w:r w:rsidRPr="00687256">
        <w:rPr>
          <w:b/>
        </w:rPr>
        <w:t xml:space="preserve"> </w:t>
      </w:r>
      <w:r w:rsidR="00F83188" w:rsidRPr="00687256">
        <w:t>If the</w:t>
      </w:r>
      <w:r w:rsidR="00086D1B" w:rsidRPr="00687256">
        <w:t xml:space="preserve"> problem </w:t>
      </w:r>
      <w:r w:rsidRPr="00687256">
        <w:t xml:space="preserve">cannot timely or practicably be resolved by telephone, </w:t>
      </w:r>
      <w:r w:rsidR="00086D1B" w:rsidRPr="00687256">
        <w:t xml:space="preserve">the </w:t>
      </w:r>
      <w:r w:rsidR="00633964">
        <w:t>Integrator</w:t>
      </w:r>
      <w:r w:rsidR="00FF2F7F" w:rsidRPr="00687256">
        <w:t xml:space="preserve">, in its reasonable discretion, may </w:t>
      </w:r>
      <w:r w:rsidR="00086D1B" w:rsidRPr="00687256">
        <w:t xml:space="preserve">recommend that </w:t>
      </w:r>
      <w:r w:rsidR="008E2923" w:rsidRPr="00687256">
        <w:t>personnel</w:t>
      </w:r>
      <w:r w:rsidR="00FF2F7F" w:rsidRPr="00687256">
        <w:t xml:space="preserve"> </w:t>
      </w:r>
      <w:r w:rsidRPr="00687256">
        <w:t>be dispatched</w:t>
      </w:r>
      <w:r w:rsidR="008E2923" w:rsidRPr="00687256">
        <w:t xml:space="preserve"> for on-site service</w:t>
      </w:r>
      <w:r w:rsidR="00FF2F7F" w:rsidRPr="00687256">
        <w:t xml:space="preserve"> (on a Time and Materials basis as indicated herein).  The dispatch of personnel (as recommended by </w:t>
      </w:r>
      <w:r w:rsidR="00633964">
        <w:t>Integrator</w:t>
      </w:r>
      <w:r w:rsidR="00FF2F7F" w:rsidRPr="00687256">
        <w:t xml:space="preserve">) is subject to </w:t>
      </w:r>
      <w:r w:rsidR="00633964">
        <w:t>NYULH</w:t>
      </w:r>
      <w:r w:rsidR="00FF2F7F" w:rsidRPr="00687256">
        <w:t xml:space="preserve"> approval. Additionally, </w:t>
      </w:r>
      <w:r w:rsidR="00633964">
        <w:t>NYULH</w:t>
      </w:r>
      <w:r w:rsidR="00086D1B" w:rsidRPr="00687256">
        <w:t xml:space="preserve"> may request that personnel be dispatched for on-site service at any time.</w:t>
      </w:r>
    </w:p>
    <w:p w:rsidR="00C01F0F" w:rsidRPr="00A91C68" w:rsidRDefault="00CE5E07" w:rsidP="00687256">
      <w:pPr>
        <w:pStyle w:val="Heading1"/>
        <w:rPr>
          <w:szCs w:val="24"/>
        </w:rPr>
      </w:pPr>
      <w:r w:rsidRPr="00A91C68">
        <w:rPr>
          <w:color w:val="auto"/>
          <w:lang w:bidi="en-US"/>
        </w:rPr>
        <w:t>Problem Response and Resolution Table</w:t>
      </w:r>
      <w:r w:rsidR="00D04CC2" w:rsidRPr="00A91C68">
        <w:rPr>
          <w:color w:val="auto"/>
          <w:lang w:bidi="en-US"/>
        </w:rPr>
        <w:t xml:space="preserve"> (</w:t>
      </w:r>
      <w:r w:rsidR="00D04CC2" w:rsidRPr="00A91C68">
        <w:rPr>
          <w:color w:val="auto"/>
          <w:u w:val="single"/>
          <w:lang w:bidi="en-US"/>
        </w:rPr>
        <w:t>Standard Hours</w:t>
      </w:r>
      <w:r w:rsidR="00D04CC2" w:rsidRPr="00A91C68">
        <w:rPr>
          <w:color w:val="auto"/>
          <w:lang w:bidi="en-U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430"/>
        <w:gridCol w:w="2430"/>
        <w:gridCol w:w="2430"/>
      </w:tblGrid>
      <w:tr w:rsidR="008A0C0E" w:rsidRPr="00A91C68" w:rsidTr="00687256">
        <w:trPr>
          <w:jc w:val="center"/>
        </w:trPr>
        <w:tc>
          <w:tcPr>
            <w:tcW w:w="2430" w:type="dxa"/>
          </w:tcPr>
          <w:p w:rsidR="00BC3FAF" w:rsidRPr="00A91C68" w:rsidRDefault="00BC3FAF" w:rsidP="00687256">
            <w:pPr>
              <w:rPr>
                <w:rStyle w:val="Strong"/>
                <w:b w:val="0"/>
              </w:rPr>
            </w:pPr>
            <w:r w:rsidRPr="00A91C68">
              <w:rPr>
                <w:rStyle w:val="Strong"/>
                <w:b w:val="0"/>
              </w:rPr>
              <w:t>Severity Levels</w:t>
            </w:r>
          </w:p>
        </w:tc>
        <w:tc>
          <w:tcPr>
            <w:tcW w:w="2430" w:type="dxa"/>
          </w:tcPr>
          <w:p w:rsidR="00BC3FAF" w:rsidRPr="00A91C68" w:rsidRDefault="00BC3FAF" w:rsidP="00687256">
            <w:pPr>
              <w:rPr>
                <w:rStyle w:val="Strong"/>
                <w:b w:val="0"/>
              </w:rPr>
            </w:pPr>
            <w:r w:rsidRPr="00A91C68">
              <w:rPr>
                <w:rStyle w:val="Strong"/>
                <w:b w:val="0"/>
              </w:rPr>
              <w:t>Response Time Phone Response /</w:t>
            </w:r>
          </w:p>
        </w:tc>
        <w:tc>
          <w:tcPr>
            <w:tcW w:w="2430" w:type="dxa"/>
          </w:tcPr>
          <w:p w:rsidR="00BC3FAF" w:rsidRPr="00A91C68" w:rsidRDefault="00BC3FAF" w:rsidP="00687256">
            <w:pPr>
              <w:rPr>
                <w:rStyle w:val="Strong"/>
                <w:b w:val="0"/>
              </w:rPr>
            </w:pPr>
            <w:r w:rsidRPr="00A91C68">
              <w:rPr>
                <w:rStyle w:val="Strong"/>
                <w:b w:val="0"/>
              </w:rPr>
              <w:t>On-Site Response</w:t>
            </w:r>
          </w:p>
        </w:tc>
        <w:tc>
          <w:tcPr>
            <w:tcW w:w="2430" w:type="dxa"/>
          </w:tcPr>
          <w:p w:rsidR="00BC3FAF" w:rsidRPr="00A91C68" w:rsidRDefault="00BC3FAF" w:rsidP="00687256">
            <w:pPr>
              <w:rPr>
                <w:rStyle w:val="Strong"/>
                <w:b w:val="0"/>
              </w:rPr>
            </w:pPr>
            <w:r w:rsidRPr="00A91C68">
              <w:rPr>
                <w:rStyle w:val="Strong"/>
                <w:b w:val="0"/>
              </w:rPr>
              <w:t>Resolution Time</w:t>
            </w:r>
          </w:p>
        </w:tc>
      </w:tr>
      <w:tr w:rsidR="008A0C0E" w:rsidRPr="00A91C68" w:rsidTr="00687256">
        <w:trPr>
          <w:jc w:val="center"/>
        </w:trPr>
        <w:tc>
          <w:tcPr>
            <w:tcW w:w="2430" w:type="dxa"/>
          </w:tcPr>
          <w:p w:rsidR="00BC3FAF" w:rsidRPr="00A91C68" w:rsidRDefault="00BC3FAF" w:rsidP="00687256">
            <w:pPr>
              <w:rPr>
                <w:rStyle w:val="Strong"/>
                <w:b w:val="0"/>
              </w:rPr>
            </w:pPr>
            <w:r w:rsidRPr="00A91C68">
              <w:rPr>
                <w:rStyle w:val="Strong"/>
                <w:b w:val="0"/>
              </w:rPr>
              <w:t>Severity 1</w:t>
            </w:r>
            <w:r w:rsidRPr="00A91C68">
              <w:rPr>
                <w:rStyle w:val="Strong"/>
                <w:b w:val="0"/>
              </w:rPr>
              <w:br/>
              <w:t>(Critical)</w:t>
            </w:r>
          </w:p>
        </w:tc>
        <w:tc>
          <w:tcPr>
            <w:tcW w:w="2430" w:type="dxa"/>
          </w:tcPr>
          <w:p w:rsidR="00BC3FAF" w:rsidRPr="00A91C68" w:rsidRDefault="00BC3FAF" w:rsidP="00687256">
            <w:pPr>
              <w:rPr>
                <w:rStyle w:val="Strong"/>
                <w:b w:val="0"/>
              </w:rPr>
            </w:pPr>
            <w:r w:rsidRPr="00A91C68">
              <w:rPr>
                <w:rStyle w:val="Strong"/>
                <w:b w:val="0"/>
              </w:rPr>
              <w:t xml:space="preserve">ASA &lt; 60 seconds. </w:t>
            </w:r>
          </w:p>
          <w:p w:rsidR="00BC3FAF" w:rsidRPr="00A91C68" w:rsidRDefault="00BC3FAF" w:rsidP="00687256">
            <w:pPr>
              <w:rPr>
                <w:rStyle w:val="Strong"/>
                <w:b w:val="0"/>
              </w:rPr>
            </w:pPr>
          </w:p>
          <w:p w:rsidR="00BC3FAF" w:rsidRPr="00A91C68" w:rsidRDefault="00BC3FAF" w:rsidP="00687256">
            <w:pPr>
              <w:rPr>
                <w:rStyle w:val="Strong"/>
                <w:b w:val="0"/>
              </w:rPr>
            </w:pPr>
            <w:r w:rsidRPr="00A91C68">
              <w:rPr>
                <w:rStyle w:val="Strong"/>
                <w:b w:val="0"/>
              </w:rPr>
              <w:lastRenderedPageBreak/>
              <w:t>Appropriate Tech Support Level</w:t>
            </w:r>
            <w:r w:rsidRPr="00A91C68">
              <w:rPr>
                <w:rStyle w:val="Strong"/>
                <w:b w:val="0"/>
              </w:rPr>
              <w:br/>
              <w:t>&lt; 10 min</w:t>
            </w:r>
            <w:r w:rsidRPr="00A91C68">
              <w:rPr>
                <w:rStyle w:val="Strong"/>
                <w:b w:val="0"/>
              </w:rPr>
              <w:br/>
            </w:r>
          </w:p>
        </w:tc>
        <w:tc>
          <w:tcPr>
            <w:tcW w:w="2430" w:type="dxa"/>
          </w:tcPr>
          <w:p w:rsidR="00BC3FAF" w:rsidRPr="00A91C68" w:rsidRDefault="00BC3FAF" w:rsidP="00687256">
            <w:pPr>
              <w:rPr>
                <w:rStyle w:val="Strong"/>
                <w:b w:val="0"/>
              </w:rPr>
            </w:pPr>
            <w:r w:rsidRPr="00A91C68">
              <w:rPr>
                <w:rStyle w:val="Strong"/>
                <w:b w:val="0"/>
              </w:rPr>
              <w:lastRenderedPageBreak/>
              <w:t>4 hours</w:t>
            </w:r>
          </w:p>
        </w:tc>
        <w:tc>
          <w:tcPr>
            <w:tcW w:w="2430" w:type="dxa"/>
          </w:tcPr>
          <w:p w:rsidR="00BC3FAF" w:rsidRPr="00A91C68" w:rsidRDefault="00430B84" w:rsidP="00687256">
            <w:pPr>
              <w:rPr>
                <w:rStyle w:val="Strong"/>
                <w:b w:val="0"/>
              </w:rPr>
            </w:pPr>
            <w:r w:rsidRPr="00A91C68">
              <w:rPr>
                <w:rStyle w:val="Strong"/>
                <w:b w:val="0"/>
              </w:rPr>
              <w:t xml:space="preserve">Within 2 hours of arriving on-site; or up </w:t>
            </w:r>
            <w:r w:rsidRPr="00A91C68">
              <w:rPr>
                <w:rStyle w:val="Strong"/>
                <w:b w:val="0"/>
              </w:rPr>
              <w:lastRenderedPageBreak/>
              <w:t>to 6 hours from original report.</w:t>
            </w:r>
            <w:r w:rsidR="00BC3FAF" w:rsidRPr="00A91C68">
              <w:rPr>
                <w:rStyle w:val="Strong"/>
                <w:b w:val="0"/>
              </w:rPr>
              <w:t xml:space="preserve"> </w:t>
            </w:r>
          </w:p>
        </w:tc>
      </w:tr>
      <w:tr w:rsidR="008A0C0E" w:rsidRPr="00A91C68" w:rsidTr="00687256">
        <w:trPr>
          <w:jc w:val="center"/>
        </w:trPr>
        <w:tc>
          <w:tcPr>
            <w:tcW w:w="2430" w:type="dxa"/>
          </w:tcPr>
          <w:p w:rsidR="00BC3FAF" w:rsidRPr="00A91C68" w:rsidRDefault="00BC3FAF" w:rsidP="00687256">
            <w:pPr>
              <w:rPr>
                <w:rStyle w:val="Strong"/>
                <w:b w:val="0"/>
              </w:rPr>
            </w:pPr>
            <w:r w:rsidRPr="00A91C68">
              <w:rPr>
                <w:rStyle w:val="Strong"/>
                <w:b w:val="0"/>
              </w:rPr>
              <w:lastRenderedPageBreak/>
              <w:t>Severity 2</w:t>
            </w:r>
            <w:r w:rsidRPr="00A91C68">
              <w:rPr>
                <w:rStyle w:val="Strong"/>
                <w:b w:val="0"/>
              </w:rPr>
              <w:br/>
              <w:t>(High)</w:t>
            </w:r>
          </w:p>
        </w:tc>
        <w:tc>
          <w:tcPr>
            <w:tcW w:w="2430" w:type="dxa"/>
          </w:tcPr>
          <w:p w:rsidR="00BC3FAF" w:rsidRPr="00A91C68" w:rsidRDefault="00BC3FAF" w:rsidP="00687256">
            <w:pPr>
              <w:rPr>
                <w:rStyle w:val="Strong"/>
                <w:b w:val="0"/>
              </w:rPr>
            </w:pPr>
            <w:r w:rsidRPr="00A91C68">
              <w:rPr>
                <w:rStyle w:val="Strong"/>
                <w:b w:val="0"/>
              </w:rPr>
              <w:t xml:space="preserve">ASA &lt; 60 seconds. </w:t>
            </w:r>
          </w:p>
          <w:p w:rsidR="00BC3FAF" w:rsidRPr="00A91C68" w:rsidRDefault="00BC3FAF" w:rsidP="00687256">
            <w:pPr>
              <w:rPr>
                <w:rStyle w:val="Strong"/>
                <w:b w:val="0"/>
              </w:rPr>
            </w:pPr>
          </w:p>
          <w:p w:rsidR="00BC3FAF" w:rsidRPr="00A91C68" w:rsidRDefault="00BC3FAF" w:rsidP="00687256">
            <w:pPr>
              <w:rPr>
                <w:rStyle w:val="Strong"/>
                <w:b w:val="0"/>
              </w:rPr>
            </w:pPr>
            <w:r w:rsidRPr="00A91C68">
              <w:rPr>
                <w:rStyle w:val="Strong"/>
                <w:b w:val="0"/>
              </w:rPr>
              <w:t>Appropriate Tech Support Level</w:t>
            </w:r>
            <w:r w:rsidRPr="00A91C68">
              <w:rPr>
                <w:rStyle w:val="Strong"/>
                <w:b w:val="0"/>
              </w:rPr>
              <w:br/>
              <w:t>&lt; 10 min</w:t>
            </w:r>
            <w:r w:rsidRPr="00A91C68">
              <w:rPr>
                <w:rStyle w:val="Strong"/>
                <w:b w:val="0"/>
              </w:rPr>
              <w:br/>
            </w:r>
          </w:p>
        </w:tc>
        <w:tc>
          <w:tcPr>
            <w:tcW w:w="2430" w:type="dxa"/>
          </w:tcPr>
          <w:p w:rsidR="00BC3FAF" w:rsidRPr="00A91C68" w:rsidRDefault="00430B84" w:rsidP="00687256">
            <w:pPr>
              <w:rPr>
                <w:rStyle w:val="Strong"/>
                <w:b w:val="0"/>
              </w:rPr>
            </w:pPr>
            <w:r w:rsidRPr="00A91C68">
              <w:rPr>
                <w:rStyle w:val="Strong"/>
                <w:b w:val="0"/>
              </w:rPr>
              <w:t>6 hours</w:t>
            </w:r>
          </w:p>
        </w:tc>
        <w:tc>
          <w:tcPr>
            <w:tcW w:w="2430" w:type="dxa"/>
          </w:tcPr>
          <w:p w:rsidR="00BC3FAF" w:rsidRPr="00A91C68" w:rsidRDefault="00BC3FAF" w:rsidP="00687256">
            <w:pPr>
              <w:rPr>
                <w:rStyle w:val="Strong"/>
                <w:b w:val="0"/>
              </w:rPr>
            </w:pPr>
          </w:p>
          <w:p w:rsidR="00BC3FAF" w:rsidRPr="00A91C68" w:rsidRDefault="00430B84" w:rsidP="00687256">
            <w:pPr>
              <w:rPr>
                <w:rStyle w:val="Strong"/>
                <w:b w:val="0"/>
              </w:rPr>
            </w:pPr>
            <w:r w:rsidRPr="00A91C68">
              <w:rPr>
                <w:rStyle w:val="Strong"/>
                <w:b w:val="0"/>
              </w:rPr>
              <w:t xml:space="preserve">Within 4 hours of arriving on-site; or up to 8 hours from original report. </w:t>
            </w:r>
          </w:p>
          <w:p w:rsidR="00BC3FAF" w:rsidRPr="00A91C68" w:rsidRDefault="00BC3FAF" w:rsidP="00687256">
            <w:pPr>
              <w:rPr>
                <w:rStyle w:val="Strong"/>
                <w:b w:val="0"/>
              </w:rPr>
            </w:pPr>
          </w:p>
        </w:tc>
      </w:tr>
      <w:tr w:rsidR="008A0C0E" w:rsidRPr="00A91C68" w:rsidTr="00687256">
        <w:trPr>
          <w:jc w:val="center"/>
        </w:trPr>
        <w:tc>
          <w:tcPr>
            <w:tcW w:w="2430" w:type="dxa"/>
          </w:tcPr>
          <w:p w:rsidR="00BC3FAF" w:rsidRPr="00A91C68" w:rsidRDefault="00BC3FAF" w:rsidP="00687256">
            <w:pPr>
              <w:rPr>
                <w:rStyle w:val="Strong"/>
                <w:b w:val="0"/>
              </w:rPr>
            </w:pPr>
            <w:r w:rsidRPr="00A91C68">
              <w:rPr>
                <w:rStyle w:val="Strong"/>
                <w:b w:val="0"/>
              </w:rPr>
              <w:t>Severity 3</w:t>
            </w:r>
            <w:r w:rsidRPr="00A91C68">
              <w:rPr>
                <w:rStyle w:val="Strong"/>
                <w:b w:val="0"/>
              </w:rPr>
              <w:br/>
              <w:t>(Medium)</w:t>
            </w:r>
          </w:p>
        </w:tc>
        <w:tc>
          <w:tcPr>
            <w:tcW w:w="2430" w:type="dxa"/>
          </w:tcPr>
          <w:p w:rsidR="00BC3FAF" w:rsidRPr="00A91C68" w:rsidRDefault="00BC3FAF" w:rsidP="00687256">
            <w:pPr>
              <w:rPr>
                <w:rStyle w:val="Strong"/>
                <w:b w:val="0"/>
              </w:rPr>
            </w:pPr>
            <w:r w:rsidRPr="00A91C68">
              <w:rPr>
                <w:rStyle w:val="Strong"/>
                <w:b w:val="0"/>
              </w:rPr>
              <w:t xml:space="preserve">ASA &lt; 60 seconds. </w:t>
            </w:r>
          </w:p>
          <w:p w:rsidR="00BC3FAF" w:rsidRPr="00A91C68" w:rsidRDefault="00BC3FAF" w:rsidP="00687256">
            <w:pPr>
              <w:rPr>
                <w:rStyle w:val="Strong"/>
                <w:b w:val="0"/>
              </w:rPr>
            </w:pPr>
          </w:p>
          <w:p w:rsidR="00BC3FAF" w:rsidRPr="00A91C68" w:rsidRDefault="00BC3FAF" w:rsidP="00687256">
            <w:pPr>
              <w:rPr>
                <w:rStyle w:val="Strong"/>
                <w:b w:val="0"/>
              </w:rPr>
            </w:pPr>
            <w:r w:rsidRPr="00A91C68">
              <w:rPr>
                <w:rStyle w:val="Strong"/>
                <w:b w:val="0"/>
              </w:rPr>
              <w:t>Appropriate Tech Support Level</w:t>
            </w:r>
            <w:r w:rsidRPr="00A91C68">
              <w:rPr>
                <w:rStyle w:val="Strong"/>
                <w:b w:val="0"/>
              </w:rPr>
              <w:br/>
              <w:t>&lt; 1 hour</w:t>
            </w:r>
          </w:p>
        </w:tc>
        <w:tc>
          <w:tcPr>
            <w:tcW w:w="2430" w:type="dxa"/>
          </w:tcPr>
          <w:p w:rsidR="00BC3FAF" w:rsidRPr="00A91C68" w:rsidRDefault="00430B84" w:rsidP="00687256">
            <w:pPr>
              <w:rPr>
                <w:rStyle w:val="Strong"/>
                <w:b w:val="0"/>
              </w:rPr>
            </w:pPr>
            <w:r w:rsidRPr="00A91C68">
              <w:rPr>
                <w:rStyle w:val="Strong"/>
                <w:b w:val="0"/>
              </w:rPr>
              <w:t>8 hours</w:t>
            </w:r>
          </w:p>
        </w:tc>
        <w:tc>
          <w:tcPr>
            <w:tcW w:w="2430" w:type="dxa"/>
          </w:tcPr>
          <w:p w:rsidR="00BC3FAF" w:rsidRPr="00A91C68" w:rsidRDefault="00430B84" w:rsidP="00687256">
            <w:pPr>
              <w:rPr>
                <w:rStyle w:val="Strong"/>
                <w:b w:val="0"/>
              </w:rPr>
            </w:pPr>
            <w:r w:rsidRPr="00A91C68">
              <w:rPr>
                <w:rStyle w:val="Strong"/>
                <w:b w:val="0"/>
              </w:rPr>
              <w:t>Next Business Day</w:t>
            </w:r>
          </w:p>
        </w:tc>
      </w:tr>
    </w:tbl>
    <w:p w:rsidR="00D442F1" w:rsidRPr="00A91C68" w:rsidRDefault="00DB196E" w:rsidP="002458F0">
      <w:pPr>
        <w:pStyle w:val="Heading1"/>
        <w:rPr>
          <w:color w:val="auto"/>
          <w:lang w:bidi="en-US"/>
        </w:rPr>
      </w:pPr>
      <w:bookmarkStart w:id="5" w:name="_Toc460235092"/>
      <w:r w:rsidRPr="00A91C68">
        <w:rPr>
          <w:color w:val="auto"/>
          <w:lang w:bidi="en-US"/>
        </w:rPr>
        <w:t>Credits for Non-Compliance</w:t>
      </w:r>
    </w:p>
    <w:p w:rsidR="004228AD" w:rsidRPr="00A91C68" w:rsidRDefault="00430B84" w:rsidP="00687256">
      <w:pPr>
        <w:pStyle w:val="Heading2"/>
      </w:pPr>
      <w:r w:rsidRPr="00A91C68">
        <w:t>Compliance with problem resolution targets will be calculated on a per-case basis (i.e.</w:t>
      </w:r>
      <w:r w:rsidR="004228AD" w:rsidRPr="00A91C68">
        <w:t xml:space="preserve">, per logged problem incident). As determined in any given quarter, </w:t>
      </w:r>
      <w:r w:rsidR="00633964" w:rsidRPr="00A91C68">
        <w:t>NYULH</w:t>
      </w:r>
      <w:r w:rsidRPr="00A91C68">
        <w:t xml:space="preserve"> will receive a monetary credit</w:t>
      </w:r>
      <w:r w:rsidR="004228AD" w:rsidRPr="00A91C68">
        <w:t xml:space="preserve"> as follows:</w:t>
      </w:r>
    </w:p>
    <w:p w:rsidR="004228AD" w:rsidRPr="00A91C68" w:rsidRDefault="0045476C" w:rsidP="00687256">
      <w:pPr>
        <w:pStyle w:val="Heading2"/>
      </w:pPr>
      <w:proofErr w:type="gramStart"/>
      <w:r w:rsidRPr="00A91C68">
        <w:rPr>
          <w:b/>
        </w:rPr>
        <w:t>Severity 1 (Critical Problem)</w:t>
      </w:r>
      <w:r w:rsidR="004228AD" w:rsidRPr="00A91C68">
        <w:rPr>
          <w:b/>
        </w:rPr>
        <w:t>.</w:t>
      </w:r>
      <w:proofErr w:type="gramEnd"/>
      <w:r w:rsidR="004228AD" w:rsidRPr="00A91C68">
        <w:t xml:space="preserve"> If the response or resolution time for two or more Severity 1 service incidents falls below the target amount, </w:t>
      </w:r>
      <w:r w:rsidR="00633964" w:rsidRPr="00A91C68">
        <w:t>NYULH</w:t>
      </w:r>
      <w:r w:rsidR="004228AD" w:rsidRPr="00A91C68">
        <w:t xml:space="preserve"> will receive 2</w:t>
      </w:r>
      <w:r w:rsidR="00430B84" w:rsidRPr="00A91C68">
        <w:t xml:space="preserve">0% of the quarterly fee for each service </w:t>
      </w:r>
      <w:r w:rsidR="004228AD" w:rsidRPr="00A91C68">
        <w:t>incident that doesn’t meet the target.</w:t>
      </w:r>
    </w:p>
    <w:p w:rsidR="004228AD" w:rsidRPr="00A91C68" w:rsidRDefault="0045476C" w:rsidP="00687256">
      <w:pPr>
        <w:pStyle w:val="Heading2"/>
      </w:pPr>
      <w:proofErr w:type="gramStart"/>
      <w:r w:rsidRPr="00A91C68">
        <w:rPr>
          <w:b/>
        </w:rPr>
        <w:t>Severity 2 (High Impact)</w:t>
      </w:r>
      <w:r w:rsidR="004228AD" w:rsidRPr="00A91C68">
        <w:rPr>
          <w:b/>
        </w:rPr>
        <w:t>.</w:t>
      </w:r>
      <w:proofErr w:type="gramEnd"/>
      <w:r w:rsidR="004228AD" w:rsidRPr="00A91C68">
        <w:t xml:space="preserve"> If the response or resolution time for two or more Severity 2 service incidents falls below the target amount, </w:t>
      </w:r>
      <w:r w:rsidR="00633964" w:rsidRPr="00A91C68">
        <w:t>NYULH</w:t>
      </w:r>
      <w:r w:rsidR="004228AD" w:rsidRPr="00A91C68">
        <w:t xml:space="preserve"> will receive 10% of the quarterly fee for each service incident that doesn’t meet the target.</w:t>
      </w:r>
    </w:p>
    <w:p w:rsidR="00DB196E" w:rsidRPr="00A91C68" w:rsidRDefault="0045476C" w:rsidP="00687256">
      <w:pPr>
        <w:pStyle w:val="Heading2"/>
      </w:pPr>
      <w:proofErr w:type="gramStart"/>
      <w:r w:rsidRPr="00A91C68">
        <w:rPr>
          <w:b/>
        </w:rPr>
        <w:t>Maximum Service Credits; Non-Compliance.</w:t>
      </w:r>
      <w:proofErr w:type="gramEnd"/>
      <w:r w:rsidRPr="00A91C68">
        <w:t xml:space="preserve"> The maximum service credits that </w:t>
      </w:r>
      <w:r w:rsidR="00633964" w:rsidRPr="00A91C68">
        <w:t>NYULH</w:t>
      </w:r>
      <w:r w:rsidRPr="00A91C68">
        <w:t xml:space="preserve"> will be entitled to will not exceed the total amount paid for the quarter. </w:t>
      </w:r>
      <w:r w:rsidR="00430B84" w:rsidRPr="00A91C68">
        <w:t>If there are two or more consecutive quarterly periods with the maximum service cre</w:t>
      </w:r>
      <w:r w:rsidRPr="00A91C68">
        <w:t xml:space="preserve">dits, this will be considered </w:t>
      </w:r>
      <w:r w:rsidR="00367E56" w:rsidRPr="00A91C68">
        <w:t>chronic</w:t>
      </w:r>
      <w:r w:rsidR="00430B84" w:rsidRPr="00A91C68">
        <w:t xml:space="preserve"> service non-compliance and </w:t>
      </w:r>
      <w:r w:rsidR="00633964" w:rsidRPr="00A91C68">
        <w:t>NYULH</w:t>
      </w:r>
      <w:r w:rsidR="00430B84" w:rsidRPr="00A91C68">
        <w:t xml:space="preserve"> will be entitled to terminate for cause</w:t>
      </w:r>
      <w:r w:rsidRPr="00A91C68">
        <w:t xml:space="preserve"> and receive a refund of service fees applicable to such period together with a refund for any pre-paid services. Such termination will be without prejudice to </w:t>
      </w:r>
      <w:r w:rsidR="00367E56" w:rsidRPr="00A91C68">
        <w:t xml:space="preserve">any other rights </w:t>
      </w:r>
      <w:r w:rsidR="00633964" w:rsidRPr="00A91C68">
        <w:t>NYULH</w:t>
      </w:r>
      <w:r w:rsidR="00367E56" w:rsidRPr="00A91C68">
        <w:t xml:space="preserve"> may have</w:t>
      </w:r>
      <w:r w:rsidRPr="00A91C68">
        <w:t>.</w:t>
      </w:r>
    </w:p>
    <w:p w:rsidR="00FF2F7F" w:rsidRPr="00A91C68" w:rsidRDefault="00FF2F7F" w:rsidP="00E71BD8">
      <w:pPr>
        <w:pStyle w:val="Heading2"/>
        <w:rPr>
          <w:rFonts w:eastAsiaTheme="minorHAnsi"/>
          <w:bCs w:val="0"/>
          <w:szCs w:val="22"/>
        </w:rPr>
      </w:pPr>
      <w:proofErr w:type="gramStart"/>
      <w:r w:rsidRPr="00A91C68">
        <w:rPr>
          <w:rFonts w:eastAsiaTheme="minorHAnsi"/>
          <w:b/>
          <w:bCs w:val="0"/>
          <w:szCs w:val="22"/>
        </w:rPr>
        <w:t>Exceptions to Service Levels and Service Credits.</w:t>
      </w:r>
      <w:proofErr w:type="gramEnd"/>
      <w:r w:rsidRPr="00A91C68">
        <w:rPr>
          <w:rFonts w:eastAsiaTheme="minorHAnsi"/>
          <w:b/>
          <w:bCs w:val="0"/>
          <w:szCs w:val="22"/>
        </w:rPr>
        <w:t xml:space="preserve"> </w:t>
      </w:r>
      <w:r w:rsidR="00633964" w:rsidRPr="00A91C68">
        <w:rPr>
          <w:rFonts w:eastAsiaTheme="minorHAnsi"/>
          <w:bCs w:val="0"/>
          <w:szCs w:val="22"/>
        </w:rPr>
        <w:t>Integrator</w:t>
      </w:r>
      <w:r w:rsidRPr="00A91C68">
        <w:rPr>
          <w:rFonts w:eastAsiaTheme="minorHAnsi"/>
          <w:bCs w:val="0"/>
          <w:szCs w:val="22"/>
        </w:rPr>
        <w:t xml:space="preserve"> compliance with resolution times indicated is dependent upon availability of all resources (including third-party parts and equipment) required to effectively resolve a reported problem.  </w:t>
      </w:r>
      <w:r w:rsidR="00633964" w:rsidRPr="00A91C68">
        <w:rPr>
          <w:rFonts w:eastAsiaTheme="minorHAnsi"/>
          <w:bCs w:val="0"/>
          <w:szCs w:val="22"/>
        </w:rPr>
        <w:t>Integrator</w:t>
      </w:r>
      <w:r w:rsidRPr="00A91C68">
        <w:rPr>
          <w:rFonts w:eastAsiaTheme="minorHAnsi"/>
          <w:bCs w:val="0"/>
          <w:szCs w:val="22"/>
        </w:rPr>
        <w:t xml:space="preserve"> will not be responsible for delay in meeting response or resolution to targets to the extent of dependencies beyond its reasonable control or ability to mitigate. Such dependencies (or circumstances) may include, but are not limited to:</w:t>
      </w:r>
    </w:p>
    <w:p w:rsidR="00FF2F7F" w:rsidRPr="00A91C68" w:rsidRDefault="00FF2F7F" w:rsidP="00E71BD8">
      <w:pPr>
        <w:pStyle w:val="ListParagraph"/>
        <w:numPr>
          <w:ilvl w:val="0"/>
          <w:numId w:val="6"/>
        </w:numPr>
      </w:pPr>
      <w:r w:rsidRPr="00A91C68">
        <w:t>Access to rooms or locations;</w:t>
      </w:r>
    </w:p>
    <w:p w:rsidR="00FF2F7F" w:rsidRPr="00A91C68" w:rsidRDefault="00FF2F7F" w:rsidP="00E71BD8">
      <w:pPr>
        <w:pStyle w:val="ListParagraph"/>
        <w:numPr>
          <w:ilvl w:val="0"/>
          <w:numId w:val="6"/>
        </w:numPr>
      </w:pPr>
      <w:r w:rsidRPr="00A91C68">
        <w:t xml:space="preserve">Issues with </w:t>
      </w:r>
      <w:r w:rsidR="00633964" w:rsidRPr="00A91C68">
        <w:t>NYULH</w:t>
      </w:r>
      <w:r w:rsidRPr="00A91C68">
        <w:t xml:space="preserve"> network over which it does not have control;</w:t>
      </w:r>
    </w:p>
    <w:p w:rsidR="00FF2F7F" w:rsidRPr="00A91C68" w:rsidRDefault="00FF2F7F" w:rsidP="00E71BD8">
      <w:pPr>
        <w:pStyle w:val="ListParagraph"/>
        <w:numPr>
          <w:ilvl w:val="0"/>
          <w:numId w:val="6"/>
        </w:numPr>
      </w:pPr>
      <w:r w:rsidRPr="00A91C68">
        <w:t xml:space="preserve">Approvals, authorizations, instructions or other information required from </w:t>
      </w:r>
      <w:r w:rsidR="00633964" w:rsidRPr="00A91C68">
        <w:t>NYULH</w:t>
      </w:r>
      <w:r w:rsidRPr="00A91C68">
        <w:t>;</w:t>
      </w:r>
    </w:p>
    <w:p w:rsidR="00FF2F7F" w:rsidRPr="00A91C68" w:rsidRDefault="00FF2F7F" w:rsidP="00E71BD8">
      <w:pPr>
        <w:pStyle w:val="ListParagraph"/>
        <w:numPr>
          <w:ilvl w:val="0"/>
          <w:numId w:val="6"/>
        </w:numPr>
      </w:pPr>
      <w:r w:rsidRPr="00A91C68">
        <w:lastRenderedPageBreak/>
        <w:t>Availability of someone familiar with the problem for assistance or other cooperation as reasonably indicated; and</w:t>
      </w:r>
    </w:p>
    <w:p w:rsidR="00DB196E" w:rsidRPr="00A91C68" w:rsidRDefault="00FF2F7F" w:rsidP="00687256">
      <w:pPr>
        <w:pStyle w:val="ListParagraph"/>
      </w:pPr>
      <w:r w:rsidRPr="00A91C68">
        <w:t xml:space="preserve">Availability of third-party replacement parts (except to the extent that </w:t>
      </w:r>
      <w:r w:rsidR="00633964" w:rsidRPr="00A91C68">
        <w:t>Integrator</w:t>
      </w:r>
      <w:r w:rsidRPr="00A91C68">
        <w:t xml:space="preserve"> would be reasonably responsible for such equipment, or as per an item required to be maintained in the spares pool).</w:t>
      </w:r>
    </w:p>
    <w:p w:rsidR="002458F0" w:rsidRPr="00687256" w:rsidRDefault="002458F0" w:rsidP="002458F0">
      <w:pPr>
        <w:pStyle w:val="Heading1"/>
        <w:rPr>
          <w:color w:val="auto"/>
          <w:lang w:bidi="en-US"/>
        </w:rPr>
      </w:pPr>
      <w:bookmarkStart w:id="6" w:name="_Attachment_2_–_1"/>
      <w:bookmarkStart w:id="7" w:name="_Toc477883351"/>
      <w:bookmarkEnd w:id="3"/>
      <w:bookmarkEnd w:id="5"/>
      <w:bookmarkEnd w:id="6"/>
      <w:r w:rsidRPr="00687256">
        <w:rPr>
          <w:color w:val="auto"/>
          <w:lang w:bidi="en-US"/>
        </w:rPr>
        <w:t>Management Escalation</w:t>
      </w:r>
      <w:r w:rsidR="004228AD" w:rsidRPr="00687256">
        <w:rPr>
          <w:color w:val="auto"/>
          <w:lang w:bidi="en-US"/>
        </w:rPr>
        <w:t>s and Contacts</w:t>
      </w:r>
      <w:r w:rsidRPr="00687256">
        <w:rPr>
          <w:color w:val="auto"/>
          <w:lang w:bidi="en-US"/>
        </w:rPr>
        <w:t xml:space="preserve">  </w:t>
      </w:r>
    </w:p>
    <w:p w:rsidR="002458F0" w:rsidRPr="00687256" w:rsidRDefault="00633964" w:rsidP="002458F0">
      <w:pPr>
        <w:rPr>
          <w:lang w:bidi="en-US"/>
        </w:rPr>
      </w:pPr>
      <w:r>
        <w:rPr>
          <w:lang w:bidi="en-US"/>
        </w:rPr>
        <w:t>Integrator</w:t>
      </w:r>
      <w:r w:rsidR="002458F0" w:rsidRPr="00687256">
        <w:rPr>
          <w:lang w:bidi="en-US"/>
        </w:rPr>
        <w:t xml:space="preserve"> will escalate the problem to its next tier of support whenever a problem remains unresolved beyond the reasonable resolution time. </w:t>
      </w:r>
      <w:r>
        <w:rPr>
          <w:lang w:bidi="en-US"/>
        </w:rPr>
        <w:t>Integrator</w:t>
      </w:r>
      <w:r w:rsidR="002458F0" w:rsidRPr="00687256">
        <w:rPr>
          <w:lang w:bidi="en-US"/>
        </w:rPr>
        <w:t xml:space="preserve"> will further escalate within its support organization for each additional resolution target interval that a problem remains unresolved.</w:t>
      </w:r>
    </w:p>
    <w:p w:rsidR="002458F0" w:rsidRPr="00687256" w:rsidRDefault="002458F0" w:rsidP="002458F0">
      <w:pPr>
        <w:rPr>
          <w:lang w:bidi="en-US"/>
        </w:rPr>
      </w:pPr>
    </w:p>
    <w:p w:rsidR="002458F0" w:rsidRPr="00687256" w:rsidRDefault="002458F0" w:rsidP="002458F0">
      <w:pPr>
        <w:rPr>
          <w:b/>
          <w:lang w:bidi="en-US"/>
        </w:rPr>
      </w:pPr>
      <w:r w:rsidRPr="00687256">
        <w:rPr>
          <w:b/>
          <w:lang w:bidi="en-US"/>
        </w:rPr>
        <w:t xml:space="preserve">Escalation path within </w:t>
      </w:r>
      <w:r w:rsidR="00633964">
        <w:rPr>
          <w:b/>
          <w:lang w:bidi="en-US"/>
        </w:rPr>
        <w:t>Integrator</w:t>
      </w:r>
      <w:r w:rsidRPr="00687256">
        <w:rPr>
          <w:b/>
          <w:lang w:bidi="en-US"/>
        </w:rPr>
        <w:t xml:space="preserve"> organization</w:t>
      </w:r>
    </w:p>
    <w:p w:rsidR="00A15146" w:rsidRPr="00687256" w:rsidRDefault="00A15146" w:rsidP="002458F0">
      <w:pPr>
        <w:rPr>
          <w:b/>
          <w:lang w:bidi="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03"/>
        <w:gridCol w:w="2294"/>
        <w:gridCol w:w="4015"/>
      </w:tblGrid>
      <w:tr w:rsidR="008A0C0E" w:rsidRPr="00687256" w:rsidTr="008C4D1F">
        <w:trPr>
          <w:trHeight w:val="315"/>
        </w:trPr>
        <w:tc>
          <w:tcPr>
            <w:tcW w:w="1008" w:type="dxa"/>
            <w:hideMark/>
          </w:tcPr>
          <w:p w:rsidR="002458F0" w:rsidRPr="00687256" w:rsidRDefault="002458F0" w:rsidP="008C4D1F">
            <w:pPr>
              <w:tabs>
                <w:tab w:val="num" w:pos="864"/>
              </w:tabs>
              <w:rPr>
                <w:lang w:val="en-GB"/>
              </w:rPr>
            </w:pPr>
            <w:r w:rsidRPr="00687256">
              <w:rPr>
                <w:lang w:val="en-GB"/>
              </w:rPr>
              <w:t>Level</w:t>
            </w:r>
          </w:p>
        </w:tc>
        <w:tc>
          <w:tcPr>
            <w:tcW w:w="2403" w:type="dxa"/>
            <w:hideMark/>
          </w:tcPr>
          <w:p w:rsidR="002458F0" w:rsidRPr="00687256" w:rsidRDefault="002458F0" w:rsidP="008C4D1F">
            <w:pPr>
              <w:tabs>
                <w:tab w:val="num" w:pos="864"/>
              </w:tabs>
              <w:rPr>
                <w:lang w:val="en-GB"/>
              </w:rPr>
            </w:pPr>
            <w:r w:rsidRPr="00687256">
              <w:rPr>
                <w:lang w:val="en-GB"/>
              </w:rPr>
              <w:t>Contact Name</w:t>
            </w:r>
          </w:p>
        </w:tc>
        <w:tc>
          <w:tcPr>
            <w:tcW w:w="2294" w:type="dxa"/>
            <w:hideMark/>
          </w:tcPr>
          <w:p w:rsidR="002458F0" w:rsidRPr="00687256" w:rsidRDefault="002458F0" w:rsidP="008C4D1F">
            <w:pPr>
              <w:tabs>
                <w:tab w:val="num" w:pos="864"/>
              </w:tabs>
              <w:rPr>
                <w:lang w:val="en-GB"/>
              </w:rPr>
            </w:pPr>
            <w:r w:rsidRPr="00687256">
              <w:rPr>
                <w:lang w:val="en-GB"/>
              </w:rPr>
              <w:t>Role</w:t>
            </w:r>
          </w:p>
        </w:tc>
        <w:tc>
          <w:tcPr>
            <w:tcW w:w="4015" w:type="dxa"/>
            <w:hideMark/>
          </w:tcPr>
          <w:p w:rsidR="002458F0" w:rsidRPr="00687256" w:rsidRDefault="002458F0" w:rsidP="008C4D1F">
            <w:pPr>
              <w:tabs>
                <w:tab w:val="num" w:pos="864"/>
              </w:tabs>
              <w:rPr>
                <w:lang w:val="en-GB"/>
              </w:rPr>
            </w:pPr>
            <w:r w:rsidRPr="00687256">
              <w:rPr>
                <w:lang w:val="en-GB"/>
              </w:rPr>
              <w:t>Contact Information</w:t>
            </w:r>
          </w:p>
          <w:p w:rsidR="002458F0" w:rsidRPr="00687256" w:rsidRDefault="002458F0" w:rsidP="008C4D1F">
            <w:pPr>
              <w:tabs>
                <w:tab w:val="num" w:pos="864"/>
              </w:tabs>
              <w:rPr>
                <w:lang w:val="en-GB"/>
              </w:rPr>
            </w:pPr>
          </w:p>
        </w:tc>
      </w:tr>
      <w:tr w:rsidR="00FF2F7F" w:rsidRPr="00687256" w:rsidTr="008C4D1F">
        <w:trPr>
          <w:trHeight w:val="345"/>
        </w:trPr>
        <w:tc>
          <w:tcPr>
            <w:tcW w:w="1008" w:type="dxa"/>
            <w:noWrap/>
          </w:tcPr>
          <w:p w:rsidR="00FF2F7F" w:rsidRPr="00687256" w:rsidRDefault="00FF2F7F" w:rsidP="008C4D1F">
            <w:pPr>
              <w:tabs>
                <w:tab w:val="num" w:pos="864"/>
              </w:tabs>
              <w:rPr>
                <w:lang w:val="en-GB"/>
              </w:rPr>
            </w:pPr>
            <w:r w:rsidRPr="00687256">
              <w:rPr>
                <w:lang w:val="en-GB"/>
              </w:rPr>
              <w:t>1</w:t>
            </w:r>
          </w:p>
        </w:tc>
        <w:tc>
          <w:tcPr>
            <w:tcW w:w="2403" w:type="dxa"/>
          </w:tcPr>
          <w:p w:rsidR="00FF2F7F" w:rsidRPr="00687256" w:rsidRDefault="00FF2F7F" w:rsidP="008C4D1F">
            <w:pPr>
              <w:tabs>
                <w:tab w:val="num" w:pos="864"/>
              </w:tabs>
              <w:rPr>
                <w:lang w:val="en-GB"/>
              </w:rPr>
            </w:pPr>
          </w:p>
        </w:tc>
        <w:tc>
          <w:tcPr>
            <w:tcW w:w="2294" w:type="dxa"/>
          </w:tcPr>
          <w:p w:rsidR="00FF2F7F" w:rsidRPr="00687256" w:rsidRDefault="00FF2F7F" w:rsidP="008C4D1F">
            <w:pPr>
              <w:tabs>
                <w:tab w:val="num" w:pos="864"/>
              </w:tabs>
              <w:rPr>
                <w:lang w:val="en-GB"/>
              </w:rPr>
            </w:pPr>
            <w:r w:rsidRPr="00687256">
              <w:rPr>
                <w:lang w:val="en-GB"/>
              </w:rPr>
              <w:t>Service Manager</w:t>
            </w:r>
          </w:p>
        </w:tc>
        <w:tc>
          <w:tcPr>
            <w:tcW w:w="4015" w:type="dxa"/>
          </w:tcPr>
          <w:p w:rsidR="00FF2F7F" w:rsidRPr="00687256" w:rsidRDefault="00FF2F7F" w:rsidP="008C4D1F">
            <w:pPr>
              <w:tabs>
                <w:tab w:val="num" w:pos="864"/>
              </w:tabs>
              <w:rPr>
                <w:lang w:val="en-GB"/>
              </w:rPr>
            </w:pPr>
          </w:p>
        </w:tc>
      </w:tr>
      <w:tr w:rsidR="00FF2F7F" w:rsidRPr="00687256" w:rsidTr="008C4D1F">
        <w:trPr>
          <w:trHeight w:val="304"/>
        </w:trPr>
        <w:tc>
          <w:tcPr>
            <w:tcW w:w="1008" w:type="dxa"/>
            <w:noWrap/>
          </w:tcPr>
          <w:p w:rsidR="00FF2F7F" w:rsidRPr="00687256" w:rsidRDefault="00FF2F7F" w:rsidP="008C4D1F">
            <w:pPr>
              <w:tabs>
                <w:tab w:val="num" w:pos="864"/>
              </w:tabs>
              <w:rPr>
                <w:lang w:val="en-GB"/>
              </w:rPr>
            </w:pPr>
            <w:r w:rsidRPr="00687256">
              <w:rPr>
                <w:lang w:val="en-GB"/>
              </w:rPr>
              <w:t>2</w:t>
            </w:r>
          </w:p>
        </w:tc>
        <w:tc>
          <w:tcPr>
            <w:tcW w:w="2403" w:type="dxa"/>
          </w:tcPr>
          <w:p w:rsidR="00FF2F7F" w:rsidRPr="00687256" w:rsidRDefault="00FF2F7F" w:rsidP="008C4D1F">
            <w:pPr>
              <w:tabs>
                <w:tab w:val="num" w:pos="864"/>
              </w:tabs>
              <w:rPr>
                <w:lang w:val="en-GB"/>
              </w:rPr>
            </w:pPr>
          </w:p>
        </w:tc>
        <w:tc>
          <w:tcPr>
            <w:tcW w:w="2294" w:type="dxa"/>
          </w:tcPr>
          <w:p w:rsidR="00FF2F7F" w:rsidRPr="00687256" w:rsidRDefault="00FF2F7F" w:rsidP="008C4D1F">
            <w:pPr>
              <w:tabs>
                <w:tab w:val="num" w:pos="864"/>
              </w:tabs>
              <w:rPr>
                <w:lang w:val="en-GB"/>
              </w:rPr>
            </w:pPr>
            <w:r w:rsidRPr="00687256">
              <w:rPr>
                <w:lang w:val="en-GB"/>
              </w:rPr>
              <w:t>Account Executive</w:t>
            </w:r>
          </w:p>
        </w:tc>
        <w:tc>
          <w:tcPr>
            <w:tcW w:w="4015" w:type="dxa"/>
          </w:tcPr>
          <w:p w:rsidR="00FF2F7F" w:rsidRPr="00687256" w:rsidRDefault="00FF2F7F">
            <w:pPr>
              <w:tabs>
                <w:tab w:val="num" w:pos="864"/>
              </w:tabs>
              <w:rPr>
                <w:lang w:val="en-GB"/>
              </w:rPr>
            </w:pPr>
          </w:p>
        </w:tc>
      </w:tr>
      <w:tr w:rsidR="00FF2F7F" w:rsidRPr="00687256" w:rsidTr="008C4D1F">
        <w:trPr>
          <w:trHeight w:val="286"/>
        </w:trPr>
        <w:tc>
          <w:tcPr>
            <w:tcW w:w="1008" w:type="dxa"/>
            <w:noWrap/>
          </w:tcPr>
          <w:p w:rsidR="00FF2F7F" w:rsidRPr="00687256" w:rsidRDefault="00FF2F7F" w:rsidP="008C4D1F">
            <w:pPr>
              <w:tabs>
                <w:tab w:val="num" w:pos="864"/>
              </w:tabs>
              <w:rPr>
                <w:lang w:val="en-GB"/>
              </w:rPr>
            </w:pPr>
            <w:r w:rsidRPr="00687256">
              <w:rPr>
                <w:lang w:val="en-GB"/>
              </w:rPr>
              <w:t>3</w:t>
            </w:r>
          </w:p>
        </w:tc>
        <w:tc>
          <w:tcPr>
            <w:tcW w:w="2403" w:type="dxa"/>
          </w:tcPr>
          <w:p w:rsidR="00FF2F7F" w:rsidRPr="00687256" w:rsidRDefault="00FF2F7F" w:rsidP="008C4D1F">
            <w:pPr>
              <w:tabs>
                <w:tab w:val="num" w:pos="864"/>
              </w:tabs>
              <w:rPr>
                <w:lang w:val="en-GB"/>
              </w:rPr>
            </w:pPr>
          </w:p>
        </w:tc>
        <w:tc>
          <w:tcPr>
            <w:tcW w:w="2294" w:type="dxa"/>
          </w:tcPr>
          <w:p w:rsidR="00FF2F7F" w:rsidRPr="00687256" w:rsidRDefault="00FF2F7F" w:rsidP="008C4D1F">
            <w:pPr>
              <w:tabs>
                <w:tab w:val="num" w:pos="864"/>
              </w:tabs>
              <w:rPr>
                <w:lang w:val="en-GB"/>
              </w:rPr>
            </w:pPr>
          </w:p>
        </w:tc>
        <w:tc>
          <w:tcPr>
            <w:tcW w:w="4015" w:type="dxa"/>
          </w:tcPr>
          <w:p w:rsidR="00FF2F7F" w:rsidRPr="00687256" w:rsidRDefault="00FF2F7F" w:rsidP="008C4D1F">
            <w:pPr>
              <w:tabs>
                <w:tab w:val="num" w:pos="864"/>
              </w:tabs>
              <w:rPr>
                <w:lang w:val="en-GB"/>
              </w:rPr>
            </w:pPr>
          </w:p>
        </w:tc>
      </w:tr>
      <w:tr w:rsidR="00FF2F7F" w:rsidRPr="00687256" w:rsidTr="008C4D1F">
        <w:trPr>
          <w:trHeight w:val="286"/>
        </w:trPr>
        <w:tc>
          <w:tcPr>
            <w:tcW w:w="1008" w:type="dxa"/>
            <w:noWrap/>
          </w:tcPr>
          <w:p w:rsidR="00FF2F7F" w:rsidRPr="00687256" w:rsidRDefault="00FF2F7F" w:rsidP="008C4D1F">
            <w:pPr>
              <w:tabs>
                <w:tab w:val="num" w:pos="864"/>
              </w:tabs>
              <w:rPr>
                <w:lang w:val="en-GB"/>
              </w:rPr>
            </w:pPr>
          </w:p>
        </w:tc>
        <w:tc>
          <w:tcPr>
            <w:tcW w:w="2403" w:type="dxa"/>
          </w:tcPr>
          <w:p w:rsidR="00FF2F7F" w:rsidRPr="00687256" w:rsidRDefault="00FF2F7F" w:rsidP="008C4D1F">
            <w:pPr>
              <w:tabs>
                <w:tab w:val="num" w:pos="864"/>
              </w:tabs>
              <w:rPr>
                <w:lang w:val="en-GB"/>
              </w:rPr>
            </w:pPr>
          </w:p>
        </w:tc>
        <w:tc>
          <w:tcPr>
            <w:tcW w:w="2294" w:type="dxa"/>
          </w:tcPr>
          <w:p w:rsidR="00FF2F7F" w:rsidRPr="00687256" w:rsidRDefault="00FF2F7F" w:rsidP="008C4D1F">
            <w:pPr>
              <w:tabs>
                <w:tab w:val="num" w:pos="864"/>
              </w:tabs>
              <w:rPr>
                <w:lang w:val="en-GB"/>
              </w:rPr>
            </w:pPr>
          </w:p>
        </w:tc>
        <w:tc>
          <w:tcPr>
            <w:tcW w:w="4015" w:type="dxa"/>
          </w:tcPr>
          <w:p w:rsidR="00FF2F7F" w:rsidRPr="00687256" w:rsidDel="005F2EE4" w:rsidRDefault="00FF2F7F" w:rsidP="008C4D1F">
            <w:pPr>
              <w:tabs>
                <w:tab w:val="num" w:pos="864"/>
              </w:tabs>
              <w:rPr>
                <w:lang w:val="en-GB"/>
              </w:rPr>
            </w:pPr>
          </w:p>
        </w:tc>
      </w:tr>
    </w:tbl>
    <w:p w:rsidR="00951005" w:rsidRPr="00687256" w:rsidRDefault="00951005" w:rsidP="002458F0">
      <w:pPr>
        <w:pStyle w:val="Heading1"/>
        <w:rPr>
          <w:color w:val="auto"/>
          <w:lang w:bidi="en-US"/>
        </w:rPr>
      </w:pPr>
      <w:r w:rsidRPr="00687256">
        <w:rPr>
          <w:color w:val="auto"/>
          <w:lang w:bidi="en-US"/>
        </w:rPr>
        <w:t>Spare Parts Pool</w:t>
      </w:r>
    </w:p>
    <w:p w:rsidR="00CE5E07" w:rsidRPr="00687256" w:rsidRDefault="00D442F1" w:rsidP="00D442F1">
      <w:pPr>
        <w:rPr>
          <w:lang w:bidi="en-US"/>
        </w:rPr>
      </w:pPr>
      <w:r w:rsidRPr="00687256">
        <w:rPr>
          <w:lang w:bidi="en-US"/>
        </w:rPr>
        <w:t xml:space="preserve">The parties will mutually agree upon an appropriate inventory of spare AV Systems products (or components or parts) that may be required to perform maintenance services and problem resolution for the AV System “Spares Pool”.  The parties will cooperate in maintaining the “Spares Pool” at a location designated and provided by </w:t>
      </w:r>
      <w:r w:rsidR="00633964">
        <w:rPr>
          <w:lang w:bidi="en-US"/>
        </w:rPr>
        <w:t>NYULH</w:t>
      </w:r>
      <w:r w:rsidR="002E6793" w:rsidRPr="00687256">
        <w:rPr>
          <w:lang w:bidi="en-US"/>
        </w:rPr>
        <w:t>.</w:t>
      </w:r>
    </w:p>
    <w:bookmarkEnd w:id="7"/>
    <w:p w:rsidR="00AC0B20" w:rsidRPr="00687256" w:rsidRDefault="00FF2F7F" w:rsidP="00687256">
      <w:pPr>
        <w:pStyle w:val="Heading1"/>
        <w:rPr>
          <w:color w:val="auto"/>
          <w:lang w:bidi="en-US"/>
        </w:rPr>
      </w:pPr>
      <w:r w:rsidRPr="00687256">
        <w:rPr>
          <w:color w:val="auto"/>
          <w:lang w:bidi="en-US"/>
        </w:rPr>
        <w:t>On-Site Services (Time and Materials)</w:t>
      </w:r>
    </w:p>
    <w:p w:rsidR="005B74D3" w:rsidRPr="00687256" w:rsidRDefault="005B74D3" w:rsidP="00687256">
      <w:pPr>
        <w:rPr>
          <w:lang w:bidi="en-US"/>
        </w:rPr>
      </w:pPr>
    </w:p>
    <w:p w:rsidR="00FF2F7F" w:rsidRPr="00687256" w:rsidRDefault="00633964" w:rsidP="00687256">
      <w:pPr>
        <w:ind w:left="360" w:hanging="360"/>
      </w:pPr>
      <w:bookmarkStart w:id="8" w:name="_Toc66768237"/>
      <w:r>
        <w:t>Integrator</w:t>
      </w:r>
      <w:r w:rsidR="00FF2F7F" w:rsidRPr="00687256">
        <w:t xml:space="preserve"> personnel are available on a Time and Materials basis as follows:</w:t>
      </w:r>
    </w:p>
    <w:bookmarkEnd w:id="8"/>
    <w:p w:rsidR="005B74D3" w:rsidRPr="00687256" w:rsidRDefault="00005B06" w:rsidP="00E71BD8">
      <w:pPr>
        <w:pStyle w:val="ListParagraph"/>
        <w:numPr>
          <w:ilvl w:val="0"/>
          <w:numId w:val="9"/>
        </w:numPr>
      </w:pPr>
      <w:r w:rsidRPr="00687256">
        <w:t xml:space="preserve">Standard Rates.  </w:t>
      </w:r>
      <w:r w:rsidR="00E22A1E" w:rsidRPr="00687256">
        <w:t xml:space="preserve">Standard hourly rates of </w:t>
      </w:r>
      <w:r w:rsidR="00FF2F7F" w:rsidRPr="00687256">
        <w:t xml:space="preserve">$__________ </w:t>
      </w:r>
      <w:r w:rsidR="00E22A1E" w:rsidRPr="00687256">
        <w:t xml:space="preserve"> with a two-hour minimum apply for service visits scheduled Monday through Friday, 8:30AM to 5:30PM Eastern Time. </w:t>
      </w:r>
      <w:bookmarkStart w:id="9" w:name="_Toc66768238"/>
    </w:p>
    <w:bookmarkEnd w:id="9"/>
    <w:p w:rsidR="005B74D3" w:rsidRPr="00687256" w:rsidRDefault="00FF2F7F" w:rsidP="00E71BD8">
      <w:pPr>
        <w:pStyle w:val="ListParagraph"/>
        <w:numPr>
          <w:ilvl w:val="0"/>
          <w:numId w:val="9"/>
        </w:numPr>
      </w:pPr>
      <w:r w:rsidRPr="00687256">
        <w:t>E</w:t>
      </w:r>
      <w:r w:rsidR="00005B06" w:rsidRPr="00687256">
        <w:t>vening Rates</w:t>
      </w:r>
      <w:r w:rsidRPr="00687256">
        <w:t xml:space="preserve">. </w:t>
      </w:r>
      <w:r w:rsidR="00E22A1E" w:rsidRPr="00687256">
        <w:t>After hours hourly rate of $</w:t>
      </w:r>
      <w:r w:rsidRPr="00687256">
        <w:t>__________</w:t>
      </w:r>
      <w:r w:rsidR="00E22A1E" w:rsidRPr="00687256">
        <w:t xml:space="preserve"> with a two-hour minimum apply for service visits scheduled between 5:</w:t>
      </w:r>
      <w:r w:rsidR="00005B06" w:rsidRPr="00687256">
        <w:t xml:space="preserve">30 pm </w:t>
      </w:r>
      <w:r w:rsidR="00E22A1E" w:rsidRPr="00687256">
        <w:t>-</w:t>
      </w:r>
      <w:r w:rsidR="00005B06" w:rsidRPr="00687256">
        <w:t xml:space="preserve"> </w:t>
      </w:r>
      <w:r w:rsidR="00E22A1E" w:rsidRPr="00687256">
        <w:t>8:30</w:t>
      </w:r>
      <w:r w:rsidR="00005B06" w:rsidRPr="00687256">
        <w:t xml:space="preserve"> am </w:t>
      </w:r>
      <w:r w:rsidR="00E22A1E" w:rsidRPr="00687256">
        <w:t>Monday through Friday.</w:t>
      </w:r>
      <w:bookmarkStart w:id="10" w:name="_Toc66768239"/>
    </w:p>
    <w:p w:rsidR="00E22A1E" w:rsidRPr="00687256" w:rsidRDefault="005B74D3" w:rsidP="00E71BD8">
      <w:pPr>
        <w:pStyle w:val="ListParagraph"/>
        <w:numPr>
          <w:ilvl w:val="0"/>
          <w:numId w:val="9"/>
        </w:numPr>
      </w:pPr>
      <w:r w:rsidRPr="00687256">
        <w:t>Weekend</w:t>
      </w:r>
      <w:r w:rsidR="00005B06" w:rsidRPr="00687256">
        <w:t xml:space="preserve"> and Holiday Rates. </w:t>
      </w:r>
      <w:bookmarkEnd w:id="10"/>
      <w:r w:rsidR="00E22A1E" w:rsidRPr="00687256">
        <w:t>Weekend</w:t>
      </w:r>
      <w:r w:rsidR="00005B06" w:rsidRPr="00687256">
        <w:t>s</w:t>
      </w:r>
      <w:r w:rsidR="00E22A1E" w:rsidRPr="00687256">
        <w:t>, Saturday</w:t>
      </w:r>
      <w:r w:rsidR="00005B06" w:rsidRPr="00687256">
        <w:t>s</w:t>
      </w:r>
      <w:r w:rsidR="00E22A1E" w:rsidRPr="00687256">
        <w:t xml:space="preserve"> and Sunday</w:t>
      </w:r>
      <w:r w:rsidR="00005B06" w:rsidRPr="00687256">
        <w:t>s, and holiday</w:t>
      </w:r>
      <w:r w:rsidR="00E22A1E" w:rsidRPr="00687256">
        <w:t xml:space="preserve"> hourly rate of </w:t>
      </w:r>
      <w:r w:rsidR="00FF2F7F" w:rsidRPr="00687256">
        <w:t>$__________</w:t>
      </w:r>
      <w:r w:rsidR="00E22A1E" w:rsidRPr="00687256">
        <w:t xml:space="preserve"> with a two-hour minimum apply for service visits scheduled after 5:30</w:t>
      </w:r>
      <w:r w:rsidR="00005B06" w:rsidRPr="00687256">
        <w:t xml:space="preserve"> om </w:t>
      </w:r>
      <w:r w:rsidR="00E22A1E" w:rsidRPr="00687256">
        <w:t>Friday and anytime Saturday</w:t>
      </w:r>
      <w:r w:rsidR="00005B06" w:rsidRPr="00687256">
        <w:t xml:space="preserve">, </w:t>
      </w:r>
      <w:r w:rsidR="00E22A1E" w:rsidRPr="00687256">
        <w:t>Sunday</w:t>
      </w:r>
      <w:r w:rsidR="00005B06" w:rsidRPr="00687256">
        <w:t xml:space="preserve"> and Holidays.</w:t>
      </w:r>
    </w:p>
    <w:p w:rsidR="00D442F1" w:rsidRPr="00687256" w:rsidRDefault="00D442F1" w:rsidP="00D442F1">
      <w:pPr>
        <w:rPr>
          <w:lang w:bidi="en-US"/>
        </w:rPr>
      </w:pPr>
    </w:p>
    <w:p w:rsidR="00D442F1" w:rsidRPr="00687256" w:rsidRDefault="00D442F1" w:rsidP="00D442F1">
      <w:pPr>
        <w:rPr>
          <w:lang w:bidi="en-US"/>
        </w:rPr>
      </w:pPr>
    </w:p>
    <w:p w:rsidR="00FB5118" w:rsidRPr="00687256" w:rsidRDefault="00FB5118" w:rsidP="00687256">
      <w:pPr>
        <w:tabs>
          <w:tab w:val="left" w:pos="8490"/>
        </w:tabs>
        <w:rPr>
          <w:rFonts w:ascii="Arial" w:hAnsi="Arial" w:cs="Arial"/>
        </w:rPr>
      </w:pPr>
    </w:p>
    <w:sectPr w:rsidR="00FB5118" w:rsidRPr="00687256" w:rsidSect="00015273">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15" w:rsidRDefault="00DA6C15">
      <w:r>
        <w:separator/>
      </w:r>
    </w:p>
  </w:endnote>
  <w:endnote w:type="continuationSeparator" w:id="0">
    <w:p w:rsidR="00DA6C15" w:rsidRDefault="00DA6C15">
      <w:r>
        <w:continuationSeparator/>
      </w:r>
    </w:p>
  </w:endnote>
  <w:endnote w:type="continuationNotice" w:id="1">
    <w:p w:rsidR="00DA6C15" w:rsidRDefault="00DA6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34819"/>
      <w:docPartObj>
        <w:docPartGallery w:val="Page Numbers (Top of Page)"/>
        <w:docPartUnique/>
      </w:docPartObj>
    </w:sdtPr>
    <w:sdtEndPr/>
    <w:sdtContent>
      <w:p w:rsidR="008C4D1F" w:rsidRDefault="008C4D1F" w:rsidP="00FC7A8C">
        <w:pPr>
          <w:pStyle w:val="Footer"/>
        </w:pPr>
        <w:r>
          <w:t xml:space="preserve">Page </w:t>
        </w:r>
        <w:r>
          <w:rPr>
            <w:b/>
            <w:bCs/>
            <w:szCs w:val="24"/>
          </w:rPr>
          <w:fldChar w:fldCharType="begin"/>
        </w:r>
        <w:r>
          <w:rPr>
            <w:b/>
            <w:bCs/>
          </w:rPr>
          <w:instrText xml:space="preserve"> PAGE </w:instrText>
        </w:r>
        <w:r>
          <w:rPr>
            <w:b/>
            <w:bCs/>
            <w:szCs w:val="24"/>
          </w:rPr>
          <w:fldChar w:fldCharType="separate"/>
        </w:r>
        <w:r w:rsidR="00132A9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2A9F">
          <w:rPr>
            <w:b/>
            <w:bCs/>
            <w:noProof/>
          </w:rPr>
          <w:t>6</w:t>
        </w:r>
        <w:r>
          <w:rPr>
            <w:b/>
            <w:bCs/>
            <w:szCs w:val="24"/>
          </w:rPr>
          <w:fldChar w:fldCharType="end"/>
        </w:r>
      </w:p>
    </w:sdtContent>
  </w:sdt>
  <w:p w:rsidR="008C4D1F" w:rsidRDefault="008C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60131"/>
      <w:docPartObj>
        <w:docPartGallery w:val="Page Numbers (Bottom of Page)"/>
        <w:docPartUnique/>
      </w:docPartObj>
    </w:sdtPr>
    <w:sdtEndPr/>
    <w:sdtContent>
      <w:sdt>
        <w:sdtPr>
          <w:id w:val="98381352"/>
          <w:docPartObj>
            <w:docPartGallery w:val="Page Numbers (Top of Page)"/>
            <w:docPartUnique/>
          </w:docPartObj>
        </w:sdtPr>
        <w:sdtEndPr/>
        <w:sdtContent>
          <w:p w:rsidR="008C4D1F" w:rsidRDefault="008C4D1F">
            <w:pPr>
              <w:pStyle w:val="Footer"/>
            </w:pPr>
            <w:r>
              <w:t xml:space="preserve">Page </w:t>
            </w:r>
            <w:r>
              <w:rPr>
                <w:b/>
                <w:bCs/>
                <w:szCs w:val="24"/>
              </w:rPr>
              <w:fldChar w:fldCharType="begin"/>
            </w:r>
            <w:r>
              <w:rPr>
                <w:b/>
                <w:bCs/>
              </w:rPr>
              <w:instrText xml:space="preserve"> PAGE </w:instrText>
            </w:r>
            <w:r>
              <w:rPr>
                <w:b/>
                <w:bCs/>
                <w:szCs w:val="24"/>
              </w:rPr>
              <w:fldChar w:fldCharType="separate"/>
            </w:r>
            <w:r w:rsidR="00132A9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2A9F">
              <w:rPr>
                <w:b/>
                <w:bCs/>
                <w:noProof/>
              </w:rPr>
              <w:t>6</w:t>
            </w:r>
            <w:r>
              <w:rPr>
                <w:b/>
                <w:bCs/>
                <w:szCs w:val="24"/>
              </w:rPr>
              <w:fldChar w:fldCharType="end"/>
            </w:r>
          </w:p>
        </w:sdtContent>
      </w:sdt>
    </w:sdtContent>
  </w:sdt>
  <w:p w:rsidR="008C4D1F" w:rsidRDefault="008C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15" w:rsidRDefault="00DA6C15">
      <w:r>
        <w:separator/>
      </w:r>
    </w:p>
  </w:footnote>
  <w:footnote w:type="continuationSeparator" w:id="0">
    <w:p w:rsidR="00DA6C15" w:rsidRDefault="00DA6C15">
      <w:r>
        <w:separator/>
      </w:r>
    </w:p>
    <w:p w:rsidR="00DA6C15" w:rsidRDefault="00DA6C15">
      <w:pPr>
        <w:rPr>
          <w:sz w:val="18"/>
          <w:szCs w:val="18"/>
        </w:rPr>
      </w:pPr>
      <w:r>
        <w:rPr>
          <w:sz w:val="18"/>
          <w:szCs w:val="18"/>
        </w:rPr>
        <w:t>Footnote continued from previous page</w:t>
      </w:r>
    </w:p>
  </w:footnote>
  <w:footnote w:type="continuationNotice" w:id="1">
    <w:p w:rsidR="00DA6C15" w:rsidRDefault="00DA6C15">
      <w:pPr>
        <w:jc w:val="right"/>
        <w:rPr>
          <w:sz w:val="18"/>
          <w:szCs w:val="18"/>
        </w:rPr>
      </w:pPr>
      <w:r>
        <w:rPr>
          <w:sz w:val="18"/>
          <w:szCs w:val="18"/>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1F" w:rsidRDefault="008C4D1F">
    <w:pPr>
      <w:pStyle w:val="Header"/>
      <w:rPr>
        <w:b/>
      </w:rPr>
    </w:pPr>
  </w:p>
  <w:p w:rsidR="008C4D1F" w:rsidRDefault="008C4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85"/>
    <w:multiLevelType w:val="multilevel"/>
    <w:tmpl w:val="C3D2D2B0"/>
    <w:name w:val="General Numbering (1)"/>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1">
    <w:nsid w:val="148F6096"/>
    <w:multiLevelType w:val="multilevel"/>
    <w:tmpl w:val="0186C8F2"/>
    <w:lvl w:ilvl="0">
      <w:start w:val="1"/>
      <w:numFmt w:val="bullet"/>
      <w:lvlText w:val=""/>
      <w:lvlJc w:val="left"/>
      <w:pPr>
        <w:ind w:left="360" w:hanging="360"/>
      </w:pPr>
      <w:rPr>
        <w:rFonts w:ascii="Symbol" w:hAnsi="Symbo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
        </w:tabs>
        <w:ind w:left="-720" w:firstLine="720"/>
      </w:pPr>
      <w:rPr>
        <w:rFonts w:ascii="Symbol" w:hAnsi="Symbol" w:hint="default"/>
        <w:strike w:val="0"/>
        <w:vanish w:val="0"/>
        <w:color w:val="010000"/>
        <w:u w:val="none"/>
      </w:rPr>
    </w:lvl>
    <w:lvl w:ilvl="2">
      <w:start w:val="1"/>
      <w:numFmt w:val="bullet"/>
      <w:lvlText w:val=""/>
      <w:lvlJc w:val="left"/>
      <w:pPr>
        <w:tabs>
          <w:tab w:val="num" w:pos="1890"/>
        </w:tabs>
        <w:ind w:left="450" w:firstLine="720"/>
      </w:pPr>
      <w:rPr>
        <w:rFonts w:ascii="Symbol" w:hAnsi="Symbol"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2">
    <w:nsid w:val="17B8190A"/>
    <w:multiLevelType w:val="multilevel"/>
    <w:tmpl w:val="8F740188"/>
    <w:lvl w:ilvl="0">
      <w:start w:val="1"/>
      <w:numFmt w:val="decimal"/>
      <w:lvlText w:val="SECTION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2"/>
        </w:tabs>
        <w:ind w:left="-720" w:firstLine="720"/>
      </w:pPr>
      <w:rPr>
        <w:rFonts w:hint="default"/>
        <w:strike w:val="0"/>
        <w:vanish w:val="0"/>
        <w:color w:val="010000"/>
        <w:u w:val="none"/>
      </w:rPr>
    </w:lvl>
    <w:lvl w:ilvl="2">
      <w:start w:val="1"/>
      <w:numFmt w:val="decimal"/>
      <w:isLgl/>
      <w:lvlText w:val="%1.%2.%3"/>
      <w:lvlJc w:val="left"/>
      <w:pPr>
        <w:tabs>
          <w:tab w:val="num" w:pos="1890"/>
        </w:tabs>
        <w:ind w:left="450" w:firstLine="720"/>
      </w:pPr>
      <w:rPr>
        <w:rFonts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3">
    <w:nsid w:val="1B9D7D2E"/>
    <w:multiLevelType w:val="multilevel"/>
    <w:tmpl w:val="0186C8F2"/>
    <w:lvl w:ilvl="0">
      <w:start w:val="1"/>
      <w:numFmt w:val="bullet"/>
      <w:lvlText w:val=""/>
      <w:lvlJc w:val="left"/>
      <w:pPr>
        <w:ind w:left="360" w:hanging="360"/>
      </w:pPr>
      <w:rPr>
        <w:rFonts w:ascii="Symbol" w:hAnsi="Symbo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
        </w:tabs>
        <w:ind w:left="-720" w:firstLine="720"/>
      </w:pPr>
      <w:rPr>
        <w:rFonts w:ascii="Symbol" w:hAnsi="Symbol" w:hint="default"/>
        <w:strike w:val="0"/>
        <w:vanish w:val="0"/>
        <w:color w:val="010000"/>
        <w:u w:val="none"/>
      </w:rPr>
    </w:lvl>
    <w:lvl w:ilvl="2">
      <w:start w:val="1"/>
      <w:numFmt w:val="bullet"/>
      <w:lvlText w:val=""/>
      <w:lvlJc w:val="left"/>
      <w:pPr>
        <w:tabs>
          <w:tab w:val="num" w:pos="1890"/>
        </w:tabs>
        <w:ind w:left="450" w:firstLine="720"/>
      </w:pPr>
      <w:rPr>
        <w:rFonts w:ascii="Symbol" w:hAnsi="Symbol"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4">
    <w:nsid w:val="1CA8115A"/>
    <w:multiLevelType w:val="multilevel"/>
    <w:tmpl w:val="CB527D48"/>
    <w:lvl w:ilvl="0">
      <w:start w:val="1"/>
      <w:numFmt w:val="decimal"/>
      <w:lvlText w:val="SECTION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2"/>
        </w:tabs>
        <w:ind w:left="-720" w:firstLine="720"/>
      </w:pPr>
      <w:rPr>
        <w:rFonts w:hint="default"/>
        <w:strike w:val="0"/>
        <w:vanish w:val="0"/>
        <w:color w:val="010000"/>
        <w:u w:val="none"/>
      </w:rPr>
    </w:lvl>
    <w:lvl w:ilvl="2">
      <w:start w:val="1"/>
      <w:numFmt w:val="decimal"/>
      <w:isLgl/>
      <w:lvlText w:val="%1.%2.%3"/>
      <w:lvlJc w:val="left"/>
      <w:pPr>
        <w:tabs>
          <w:tab w:val="num" w:pos="1890"/>
        </w:tabs>
        <w:ind w:left="450" w:firstLine="720"/>
      </w:pPr>
      <w:rPr>
        <w:rFonts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5">
    <w:nsid w:val="33E50319"/>
    <w:multiLevelType w:val="multilevel"/>
    <w:tmpl w:val="F924A3EA"/>
    <w:lvl w:ilvl="0">
      <w:start w:val="1"/>
      <w:numFmt w:val="decimal"/>
      <w:pStyle w:val="Heading1"/>
      <w:lvlText w:val="SECTION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72"/>
        </w:tabs>
        <w:ind w:left="-720" w:firstLine="720"/>
      </w:pPr>
      <w:rPr>
        <w:rFonts w:hint="default"/>
        <w:b w:val="0"/>
        <w:vanish w:val="0"/>
        <w:color w:val="010000"/>
        <w:u w:val="none"/>
      </w:rPr>
    </w:lvl>
    <w:lvl w:ilvl="2">
      <w:start w:val="1"/>
      <w:numFmt w:val="decimal"/>
      <w:pStyle w:val="Heading3"/>
      <w:isLgl/>
      <w:lvlText w:val="%1.%2.%3"/>
      <w:lvlJc w:val="left"/>
      <w:pPr>
        <w:tabs>
          <w:tab w:val="num" w:pos="1890"/>
        </w:tabs>
        <w:ind w:left="450" w:firstLine="720"/>
      </w:pPr>
      <w:rPr>
        <w:rFonts w:hint="default"/>
        <w:vanish w:val="0"/>
        <w:color w:val="010000"/>
        <w:u w:val="none"/>
      </w:rPr>
    </w:lvl>
    <w:lvl w:ilvl="3">
      <w:start w:val="1"/>
      <w:numFmt w:val="lowerLetter"/>
      <w:pStyle w:val="Heading4"/>
      <w:lvlText w:val="(%4)"/>
      <w:lvlJc w:val="left"/>
      <w:pPr>
        <w:tabs>
          <w:tab w:val="num" w:pos="2160"/>
        </w:tabs>
        <w:ind w:left="2160" w:hanging="720"/>
      </w:pPr>
      <w:rPr>
        <w:rFonts w:hint="default"/>
        <w:vanish w:val="0"/>
        <w:color w:val="010000"/>
        <w:u w:val="none"/>
      </w:rPr>
    </w:lvl>
    <w:lvl w:ilvl="4">
      <w:start w:val="1"/>
      <w:numFmt w:val="lowerRoman"/>
      <w:pStyle w:val="Heading5"/>
      <w:lvlText w:val="(%5)"/>
      <w:lvlJc w:val="left"/>
      <w:pPr>
        <w:tabs>
          <w:tab w:val="num" w:pos="2880"/>
        </w:tabs>
        <w:ind w:left="2880" w:hanging="720"/>
      </w:pPr>
      <w:rPr>
        <w:rFonts w:hint="default"/>
        <w:vanish w:val="0"/>
        <w:color w:val="010000"/>
        <w:u w:val="none"/>
      </w:rPr>
    </w:lvl>
    <w:lvl w:ilvl="5">
      <w:start w:val="1"/>
      <w:numFmt w:val="decimal"/>
      <w:pStyle w:val="Heading6"/>
      <w:lvlText w:val="(%6)"/>
      <w:lvlJc w:val="left"/>
      <w:pPr>
        <w:tabs>
          <w:tab w:val="num" w:pos="3600"/>
        </w:tabs>
        <w:ind w:left="3600" w:hanging="720"/>
      </w:pPr>
      <w:rPr>
        <w:rFonts w:hint="default"/>
        <w:vanish w:val="0"/>
        <w:color w:val="010000"/>
        <w:u w:val="none"/>
      </w:rPr>
    </w:lvl>
    <w:lvl w:ilvl="6">
      <w:start w:val="1"/>
      <w:numFmt w:val="lowerLetter"/>
      <w:pStyle w:val="Heading7"/>
      <w:lvlText w:val="%7."/>
      <w:lvlJc w:val="left"/>
      <w:pPr>
        <w:tabs>
          <w:tab w:val="num" w:pos="4320"/>
        </w:tabs>
        <w:ind w:left="4320" w:hanging="720"/>
      </w:pPr>
      <w:rPr>
        <w:rFonts w:hint="default"/>
        <w:vanish w:val="0"/>
        <w:color w:val="010000"/>
        <w:u w:val="none"/>
      </w:rPr>
    </w:lvl>
    <w:lvl w:ilvl="7">
      <w:start w:val="1"/>
      <w:numFmt w:val="lowerRoman"/>
      <w:pStyle w:val="Heading8"/>
      <w:lvlText w:val="%8."/>
      <w:lvlJc w:val="left"/>
      <w:pPr>
        <w:tabs>
          <w:tab w:val="num" w:pos="5040"/>
        </w:tabs>
        <w:ind w:left="5040" w:hanging="720"/>
      </w:pPr>
      <w:rPr>
        <w:rFonts w:hint="default"/>
        <w:vanish w:val="0"/>
        <w:color w:val="010000"/>
        <w:u w:val="none"/>
      </w:rPr>
    </w:lvl>
    <w:lvl w:ilvl="8">
      <w:start w:val="1"/>
      <w:numFmt w:val="decimal"/>
      <w:pStyle w:val="Heading9"/>
      <w:lvlText w:val="%9)"/>
      <w:lvlJc w:val="left"/>
      <w:pPr>
        <w:tabs>
          <w:tab w:val="num" w:pos="5760"/>
        </w:tabs>
        <w:ind w:left="5760" w:hanging="720"/>
      </w:pPr>
      <w:rPr>
        <w:rFonts w:hint="default"/>
        <w:vanish w:val="0"/>
        <w:color w:val="010000"/>
        <w:u w:val="none"/>
      </w:rPr>
    </w:lvl>
  </w:abstractNum>
  <w:abstractNum w:abstractNumId="6">
    <w:nsid w:val="41F76F4C"/>
    <w:multiLevelType w:val="multilevel"/>
    <w:tmpl w:val="E6B40372"/>
    <w:name w:val="AP Default Numbering Scheme"/>
    <w:lvl w:ilvl="0">
      <w:start w:val="1"/>
      <w:numFmt w:val="upperRoman"/>
      <w:lvlText w:val="%1."/>
      <w:lvlJc w:val="left"/>
      <w:pPr>
        <w:tabs>
          <w:tab w:val="num" w:pos="720"/>
        </w:tabs>
        <w:ind w:left="720" w:hanging="720"/>
      </w:pPr>
      <w:rPr>
        <w:color w:val="000000"/>
        <w:u w:val="none"/>
      </w:rPr>
    </w:lvl>
    <w:lvl w:ilvl="1">
      <w:start w:val="1"/>
      <w:numFmt w:val="upperLetter"/>
      <w:lvlText w:val="%2."/>
      <w:lvlJc w:val="left"/>
      <w:pPr>
        <w:tabs>
          <w:tab w:val="num" w:pos="1440"/>
        </w:tabs>
        <w:ind w:left="1440" w:hanging="720"/>
      </w:pPr>
      <w:rPr>
        <w:color w:val="000000"/>
        <w:u w:val="none"/>
      </w:rPr>
    </w:lvl>
    <w:lvl w:ilvl="2">
      <w:start w:val="1"/>
      <w:numFmt w:val="decimal"/>
      <w:lvlText w:val="%3."/>
      <w:lvlJc w:val="left"/>
      <w:pPr>
        <w:tabs>
          <w:tab w:val="num" w:pos="2160"/>
        </w:tabs>
        <w:ind w:left="2160" w:hanging="720"/>
      </w:pPr>
      <w:rPr>
        <w:color w:val="000000"/>
        <w:u w:val="none"/>
      </w:rPr>
    </w:lvl>
    <w:lvl w:ilvl="3">
      <w:start w:val="1"/>
      <w:numFmt w:val="lowerLetter"/>
      <w:lvlText w:val="%4."/>
      <w:lvlJc w:val="left"/>
      <w:pPr>
        <w:tabs>
          <w:tab w:val="num" w:pos="2880"/>
        </w:tabs>
        <w:ind w:left="2880" w:hanging="720"/>
      </w:pPr>
      <w:rPr>
        <w:color w:val="000000"/>
        <w:u w:val="none"/>
      </w:rPr>
    </w:lvl>
    <w:lvl w:ilvl="4">
      <w:start w:val="1"/>
      <w:numFmt w:val="lowerRoman"/>
      <w:lvlText w:val="(%5)"/>
      <w:lvlJc w:val="left"/>
      <w:pPr>
        <w:tabs>
          <w:tab w:val="num" w:pos="3600"/>
        </w:tabs>
        <w:ind w:left="3600" w:hanging="715"/>
      </w:pPr>
      <w:rPr>
        <w:color w:val="000000"/>
        <w:u w:val="none"/>
      </w:rPr>
    </w:lvl>
    <w:lvl w:ilvl="5">
      <w:start w:val="1"/>
      <w:numFmt w:val="lowerLetter"/>
      <w:lvlText w:val="(%6)"/>
      <w:lvlJc w:val="left"/>
      <w:pPr>
        <w:tabs>
          <w:tab w:val="num" w:pos="4325"/>
        </w:tabs>
        <w:ind w:left="4325" w:hanging="720"/>
      </w:pPr>
      <w:rPr>
        <w:color w:val="000000"/>
        <w:u w:val="none"/>
      </w:rPr>
    </w:lvl>
    <w:lvl w:ilvl="6">
      <w:start w:val="1"/>
      <w:numFmt w:val="upperRoman"/>
      <w:lvlText w:val="(%7)"/>
      <w:lvlJc w:val="left"/>
      <w:pPr>
        <w:tabs>
          <w:tab w:val="num" w:pos="5040"/>
        </w:tabs>
        <w:ind w:left="5040" w:hanging="720"/>
      </w:pPr>
      <w:rPr>
        <w:color w:val="000000"/>
        <w:u w:val="none"/>
      </w:rPr>
    </w:lvl>
    <w:lvl w:ilvl="7">
      <w:start w:val="1"/>
      <w:numFmt w:val="upperLetter"/>
      <w:lvlText w:val="(%8)"/>
      <w:lvlJc w:val="left"/>
      <w:pPr>
        <w:tabs>
          <w:tab w:val="num" w:pos="5760"/>
        </w:tabs>
        <w:ind w:left="5760" w:hanging="720"/>
      </w:pPr>
      <w:rPr>
        <w:color w:val="000000"/>
        <w:u w:val="none"/>
      </w:rPr>
    </w:lvl>
    <w:lvl w:ilvl="8">
      <w:start w:val="1"/>
      <w:numFmt w:val="decimal"/>
      <w:lvlText w:val="(%9)"/>
      <w:lvlJc w:val="left"/>
      <w:pPr>
        <w:tabs>
          <w:tab w:val="num" w:pos="6480"/>
        </w:tabs>
        <w:ind w:left="6480" w:hanging="720"/>
      </w:pPr>
      <w:rPr>
        <w:color w:val="000000"/>
        <w:u w:val="none"/>
      </w:rPr>
    </w:lvl>
  </w:abstractNum>
  <w:abstractNum w:abstractNumId="7">
    <w:nsid w:val="42190612"/>
    <w:multiLevelType w:val="hybridMultilevel"/>
    <w:tmpl w:val="66ECE92A"/>
    <w:lvl w:ilvl="0" w:tplc="A0FA248C">
      <w:start w:val="1"/>
      <w:numFmt w:val="lowerLetter"/>
      <w:pStyle w:val="Lis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F19EB"/>
    <w:multiLevelType w:val="multilevel"/>
    <w:tmpl w:val="0186C8F2"/>
    <w:lvl w:ilvl="0">
      <w:start w:val="1"/>
      <w:numFmt w:val="bullet"/>
      <w:lvlText w:val=""/>
      <w:lvlJc w:val="left"/>
      <w:pPr>
        <w:ind w:left="360" w:hanging="360"/>
      </w:pPr>
      <w:rPr>
        <w:rFonts w:ascii="Symbol" w:hAnsi="Symbo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
        </w:tabs>
        <w:ind w:left="-720" w:firstLine="720"/>
      </w:pPr>
      <w:rPr>
        <w:rFonts w:ascii="Symbol" w:hAnsi="Symbol" w:hint="default"/>
        <w:strike w:val="0"/>
        <w:vanish w:val="0"/>
        <w:color w:val="010000"/>
        <w:u w:val="none"/>
      </w:rPr>
    </w:lvl>
    <w:lvl w:ilvl="2">
      <w:start w:val="1"/>
      <w:numFmt w:val="bullet"/>
      <w:lvlText w:val=""/>
      <w:lvlJc w:val="left"/>
      <w:pPr>
        <w:tabs>
          <w:tab w:val="num" w:pos="1890"/>
        </w:tabs>
        <w:ind w:left="450" w:firstLine="720"/>
      </w:pPr>
      <w:rPr>
        <w:rFonts w:ascii="Symbol" w:hAnsi="Symbol"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9">
    <w:nsid w:val="51502B9B"/>
    <w:multiLevelType w:val="multilevel"/>
    <w:tmpl w:val="18302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2F417A1"/>
    <w:multiLevelType w:val="hybridMultilevel"/>
    <w:tmpl w:val="E7EE24EE"/>
    <w:lvl w:ilvl="0" w:tplc="1F86C64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E10AF8"/>
    <w:multiLevelType w:val="singleLevel"/>
    <w:tmpl w:val="C7E6399C"/>
    <w:name w:val="BB Numbered List"/>
    <w:lvl w:ilvl="0">
      <w:start w:val="1"/>
      <w:numFmt w:val="decimal"/>
      <w:lvlText w:val="%1."/>
      <w:lvlJc w:val="left"/>
      <w:pPr>
        <w:tabs>
          <w:tab w:val="num" w:pos="1440"/>
        </w:tabs>
        <w:ind w:left="1440" w:hanging="720"/>
      </w:pPr>
    </w:lvl>
  </w:abstractNum>
  <w:abstractNum w:abstractNumId="12">
    <w:nsid w:val="674E7783"/>
    <w:multiLevelType w:val="multilevel"/>
    <w:tmpl w:val="C9A08F84"/>
    <w:name w:val="AP Numbering Scheme  3"/>
    <w:lvl w:ilvl="0">
      <w:start w:val="1"/>
      <w:numFmt w:val="decimal"/>
      <w:lvlText w:val="%1."/>
      <w:lvlJc w:val="left"/>
      <w:pPr>
        <w:tabs>
          <w:tab w:val="num" w:pos="1440"/>
        </w:tabs>
        <w:ind w:left="0" w:firstLine="720"/>
      </w:pPr>
      <w:rPr>
        <w:color w:val="000000"/>
        <w:u w:val="none"/>
      </w:rPr>
    </w:lvl>
    <w:lvl w:ilvl="1">
      <w:start w:val="1"/>
      <w:numFmt w:val="lowerLetter"/>
      <w:lvlText w:val="(%2)"/>
      <w:lvlJc w:val="left"/>
      <w:pPr>
        <w:tabs>
          <w:tab w:val="num" w:pos="2160"/>
        </w:tabs>
        <w:ind w:left="0" w:firstLine="1440"/>
      </w:pPr>
      <w:rPr>
        <w:color w:val="000000"/>
        <w:u w:val="none"/>
      </w:rPr>
    </w:lvl>
    <w:lvl w:ilvl="2">
      <w:start w:val="1"/>
      <w:numFmt w:val="lowerRoman"/>
      <w:lvlText w:val="(%3)"/>
      <w:lvlJc w:val="left"/>
      <w:pPr>
        <w:tabs>
          <w:tab w:val="num" w:pos="2880"/>
        </w:tabs>
        <w:ind w:left="0" w:firstLine="2160"/>
      </w:pPr>
      <w:rPr>
        <w:color w:val="000000"/>
        <w:u w:val="none"/>
      </w:rPr>
    </w:lvl>
    <w:lvl w:ilvl="3">
      <w:start w:val="1"/>
      <w:numFmt w:val="decimal"/>
      <w:lvlText w:val="(%4)"/>
      <w:lvlJc w:val="left"/>
      <w:pPr>
        <w:tabs>
          <w:tab w:val="num" w:pos="3600"/>
        </w:tabs>
        <w:ind w:left="0" w:firstLine="2880"/>
      </w:pPr>
      <w:rPr>
        <w:color w:val="000000"/>
        <w:u w:val="none"/>
      </w:rPr>
    </w:lvl>
    <w:lvl w:ilvl="4">
      <w:start w:val="1"/>
      <w:numFmt w:val="upperLetter"/>
      <w:lvlText w:val="(%5)"/>
      <w:lvlJc w:val="left"/>
      <w:pPr>
        <w:tabs>
          <w:tab w:val="num" w:pos="4320"/>
        </w:tabs>
        <w:ind w:left="0" w:firstLine="3600"/>
      </w:pPr>
      <w:rPr>
        <w:color w:val="000000"/>
        <w:u w:val="none"/>
      </w:rPr>
    </w:lvl>
    <w:lvl w:ilvl="5">
      <w:start w:val="1"/>
      <w:numFmt w:val="lowerRoman"/>
      <w:lvlText w:val="(%6)"/>
      <w:lvlJc w:val="left"/>
      <w:pPr>
        <w:tabs>
          <w:tab w:val="num" w:pos="5040"/>
        </w:tabs>
        <w:ind w:left="0" w:firstLine="4320"/>
      </w:pPr>
      <w:rPr>
        <w:color w:val="000000"/>
        <w:u w:val="none"/>
      </w:rPr>
    </w:lvl>
    <w:lvl w:ilvl="6">
      <w:start w:val="1"/>
      <w:numFmt w:val="lowerLetter"/>
      <w:lvlText w:val="(%7)"/>
      <w:lvlJc w:val="left"/>
      <w:pPr>
        <w:tabs>
          <w:tab w:val="num" w:pos="5760"/>
        </w:tabs>
        <w:ind w:left="0" w:firstLine="5040"/>
      </w:pPr>
      <w:rPr>
        <w:color w:val="000000"/>
        <w:u w:val="none"/>
      </w:rPr>
    </w:lvl>
    <w:lvl w:ilvl="7">
      <w:start w:val="1"/>
      <w:numFmt w:val="decimal"/>
      <w:lvlText w:val="(%8)"/>
      <w:lvlJc w:val="left"/>
      <w:pPr>
        <w:tabs>
          <w:tab w:val="num" w:pos="6480"/>
        </w:tabs>
        <w:ind w:left="0" w:firstLine="5760"/>
      </w:pPr>
      <w:rPr>
        <w:color w:val="000000"/>
        <w:u w:val="none"/>
      </w:rPr>
    </w:lvl>
    <w:lvl w:ilvl="8">
      <w:start w:val="1"/>
      <w:numFmt w:val="lowerRoman"/>
      <w:lvlText w:val="(%9)"/>
      <w:lvlJc w:val="left"/>
      <w:pPr>
        <w:tabs>
          <w:tab w:val="num" w:pos="7200"/>
        </w:tabs>
        <w:ind w:left="0" w:firstLine="6480"/>
      </w:pPr>
      <w:rPr>
        <w:color w:val="000000"/>
        <w:u w:val="none"/>
      </w:rPr>
    </w:lvl>
  </w:abstractNum>
  <w:abstractNum w:abstractNumId="13">
    <w:nsid w:val="6FBF3627"/>
    <w:multiLevelType w:val="multilevel"/>
    <w:tmpl w:val="0186C8F2"/>
    <w:lvl w:ilvl="0">
      <w:start w:val="1"/>
      <w:numFmt w:val="bullet"/>
      <w:lvlText w:val=""/>
      <w:lvlJc w:val="left"/>
      <w:pPr>
        <w:ind w:left="360" w:hanging="360"/>
      </w:pPr>
      <w:rPr>
        <w:rFonts w:ascii="Symbol" w:hAnsi="Symbo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
        </w:tabs>
        <w:ind w:left="-720" w:firstLine="720"/>
      </w:pPr>
      <w:rPr>
        <w:rFonts w:ascii="Symbol" w:hAnsi="Symbol" w:hint="default"/>
        <w:strike w:val="0"/>
        <w:vanish w:val="0"/>
        <w:color w:val="010000"/>
        <w:u w:val="none"/>
      </w:rPr>
    </w:lvl>
    <w:lvl w:ilvl="2">
      <w:start w:val="1"/>
      <w:numFmt w:val="bullet"/>
      <w:lvlText w:val=""/>
      <w:lvlJc w:val="left"/>
      <w:pPr>
        <w:tabs>
          <w:tab w:val="num" w:pos="1890"/>
        </w:tabs>
        <w:ind w:left="450" w:firstLine="720"/>
      </w:pPr>
      <w:rPr>
        <w:rFonts w:ascii="Symbol" w:hAnsi="Symbol" w:hint="default"/>
        <w:vanish w:val="0"/>
        <w:color w:val="010000"/>
        <w:u w:val="none"/>
      </w:rPr>
    </w:lvl>
    <w:lvl w:ilvl="3">
      <w:start w:val="1"/>
      <w:numFmt w:val="lowerLetter"/>
      <w:lvlText w:val="(%4)"/>
      <w:lvlJc w:val="left"/>
      <w:pPr>
        <w:tabs>
          <w:tab w:val="num" w:pos="2160"/>
        </w:tabs>
        <w:ind w:left="2160" w:hanging="720"/>
      </w:pPr>
      <w:rPr>
        <w:rFonts w:hint="default"/>
        <w:vanish w:val="0"/>
        <w:color w:val="010000"/>
        <w:u w:val="none"/>
      </w:rPr>
    </w:lvl>
    <w:lvl w:ilvl="4">
      <w:start w:val="1"/>
      <w:numFmt w:val="lowerRoman"/>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lowerLetter"/>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14">
    <w:nsid w:val="7C157F5B"/>
    <w:multiLevelType w:val="multilevel"/>
    <w:tmpl w:val="B7F01280"/>
    <w:name w:val="General Numbering (2)"/>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num w:numId="1">
    <w:abstractNumId w:val="4"/>
  </w:num>
  <w:num w:numId="2">
    <w:abstractNumId w:val="7"/>
  </w:num>
  <w:num w:numId="3">
    <w:abstractNumId w:val="10"/>
  </w:num>
  <w:num w:numId="4">
    <w:abstractNumId w:val="2"/>
  </w:num>
  <w:num w:numId="5">
    <w:abstractNumId w:val="5"/>
  </w:num>
  <w:num w:numId="6">
    <w:abstractNumId w:val="13"/>
  </w:num>
  <w:num w:numId="7">
    <w:abstractNumId w:val="3"/>
  </w:num>
  <w:num w:numId="8">
    <w:abstractNumId w:val="1"/>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s" w:val="True"/>
    <w:docVar w:name="CenterLevel1TOC" w:val="Fals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Fals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ExcludeDirectFormattingInTOC" w:val="False"/>
    <w:docVar w:name="HyperlinkTOC" w:val="False"/>
    <w:docVar w:name="IncludeTOCAndPageHeadings" w:val="True"/>
    <w:docVar w:name="LastNumChoice" w:val="11"/>
    <w:docVar w:name="LastSchemeChoice" w:val="Article 1"/>
    <w:docVar w:name="LastSchemeUniqueID" w:val="131"/>
    <w:docVar w:name="LegacyDocIDRemoved" w:val="True"/>
    <w:docVar w:name="NoNumberLevel1TOC" w:val="False"/>
    <w:docVar w:name="Option0True" w:val="False"/>
    <w:docVar w:name="Option1True" w:val="False"/>
    <w:docVar w:name="Option2True" w:val="False"/>
    <w:docVar w:name="Option3True" w:val="False"/>
    <w:docVar w:name="Option4True" w:val="False"/>
    <w:docVar w:name="StyleSeparatorCheck" w:val="Tru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PageUnderlined" w:val="False"/>
    <w:docVar w:name="TOCPosition" w:val="Current cursor position"/>
    <w:docVar w:name="TOCRun" w:val="True"/>
    <w:docVar w:name="TOCSpecialLevels" w:val="False"/>
    <w:docVar w:name="UnderlineTOCLevel1" w:val="False"/>
    <w:docVar w:name="UpperLevelTOC" w:val="1"/>
  </w:docVars>
  <w:rsids>
    <w:rsidRoot w:val="007B67CB"/>
    <w:rsid w:val="00003E97"/>
    <w:rsid w:val="00005B06"/>
    <w:rsid w:val="00006E1A"/>
    <w:rsid w:val="000126C4"/>
    <w:rsid w:val="00015273"/>
    <w:rsid w:val="00016699"/>
    <w:rsid w:val="00016FF7"/>
    <w:rsid w:val="00017535"/>
    <w:rsid w:val="000237B3"/>
    <w:rsid w:val="0002397D"/>
    <w:rsid w:val="000241FF"/>
    <w:rsid w:val="00026E9C"/>
    <w:rsid w:val="00026FFA"/>
    <w:rsid w:val="000307C8"/>
    <w:rsid w:val="0003106D"/>
    <w:rsid w:val="00031EAF"/>
    <w:rsid w:val="00033DE9"/>
    <w:rsid w:val="00040512"/>
    <w:rsid w:val="0004085E"/>
    <w:rsid w:val="00044F8D"/>
    <w:rsid w:val="0004558C"/>
    <w:rsid w:val="0005579F"/>
    <w:rsid w:val="00061F05"/>
    <w:rsid w:val="00062FCA"/>
    <w:rsid w:val="00063B9F"/>
    <w:rsid w:val="00067960"/>
    <w:rsid w:val="000748FE"/>
    <w:rsid w:val="00075644"/>
    <w:rsid w:val="00077CFD"/>
    <w:rsid w:val="0008268E"/>
    <w:rsid w:val="0008278B"/>
    <w:rsid w:val="0008459A"/>
    <w:rsid w:val="00085019"/>
    <w:rsid w:val="00085559"/>
    <w:rsid w:val="0008565B"/>
    <w:rsid w:val="00086648"/>
    <w:rsid w:val="00086D1B"/>
    <w:rsid w:val="00087F5B"/>
    <w:rsid w:val="000901C1"/>
    <w:rsid w:val="00093A20"/>
    <w:rsid w:val="00094C4E"/>
    <w:rsid w:val="000976F5"/>
    <w:rsid w:val="00097746"/>
    <w:rsid w:val="000A2F05"/>
    <w:rsid w:val="000A315E"/>
    <w:rsid w:val="000A4C47"/>
    <w:rsid w:val="000A6D5D"/>
    <w:rsid w:val="000B119C"/>
    <w:rsid w:val="000B47D2"/>
    <w:rsid w:val="000B4FE7"/>
    <w:rsid w:val="000B680D"/>
    <w:rsid w:val="000B76A2"/>
    <w:rsid w:val="000C32F8"/>
    <w:rsid w:val="000C3D72"/>
    <w:rsid w:val="000C5BAE"/>
    <w:rsid w:val="000C6BC7"/>
    <w:rsid w:val="000C7C00"/>
    <w:rsid w:val="000D08C2"/>
    <w:rsid w:val="000D2553"/>
    <w:rsid w:val="000D653C"/>
    <w:rsid w:val="000D71D4"/>
    <w:rsid w:val="000D7E31"/>
    <w:rsid w:val="000E0F7F"/>
    <w:rsid w:val="000E15E2"/>
    <w:rsid w:val="000E28D6"/>
    <w:rsid w:val="000E6C71"/>
    <w:rsid w:val="000F276F"/>
    <w:rsid w:val="000F2BED"/>
    <w:rsid w:val="00100C1A"/>
    <w:rsid w:val="00100D77"/>
    <w:rsid w:val="001012D6"/>
    <w:rsid w:val="00105B74"/>
    <w:rsid w:val="00106D46"/>
    <w:rsid w:val="0010702F"/>
    <w:rsid w:val="00107628"/>
    <w:rsid w:val="00111487"/>
    <w:rsid w:val="0011216F"/>
    <w:rsid w:val="001142F6"/>
    <w:rsid w:val="00114361"/>
    <w:rsid w:val="00121D9B"/>
    <w:rsid w:val="00124EB1"/>
    <w:rsid w:val="001304BB"/>
    <w:rsid w:val="0013085E"/>
    <w:rsid w:val="001315DE"/>
    <w:rsid w:val="00132944"/>
    <w:rsid w:val="00132A9F"/>
    <w:rsid w:val="00132BD4"/>
    <w:rsid w:val="00135C4B"/>
    <w:rsid w:val="00137E33"/>
    <w:rsid w:val="0014483A"/>
    <w:rsid w:val="00145E15"/>
    <w:rsid w:val="00146255"/>
    <w:rsid w:val="001465DA"/>
    <w:rsid w:val="001470F0"/>
    <w:rsid w:val="00152A43"/>
    <w:rsid w:val="00155B50"/>
    <w:rsid w:val="00156985"/>
    <w:rsid w:val="00156D71"/>
    <w:rsid w:val="00157A51"/>
    <w:rsid w:val="0016156E"/>
    <w:rsid w:val="0016237A"/>
    <w:rsid w:val="00164177"/>
    <w:rsid w:val="001643AD"/>
    <w:rsid w:val="00165F6A"/>
    <w:rsid w:val="001669DA"/>
    <w:rsid w:val="00167D13"/>
    <w:rsid w:val="00170E2F"/>
    <w:rsid w:val="00171711"/>
    <w:rsid w:val="00174368"/>
    <w:rsid w:val="00176731"/>
    <w:rsid w:val="001808B1"/>
    <w:rsid w:val="0018292F"/>
    <w:rsid w:val="00182AB3"/>
    <w:rsid w:val="00183E27"/>
    <w:rsid w:val="0018406B"/>
    <w:rsid w:val="0018453D"/>
    <w:rsid w:val="00184B40"/>
    <w:rsid w:val="001852D9"/>
    <w:rsid w:val="0018560A"/>
    <w:rsid w:val="001908C0"/>
    <w:rsid w:val="00191424"/>
    <w:rsid w:val="00191682"/>
    <w:rsid w:val="00192C30"/>
    <w:rsid w:val="00196FF7"/>
    <w:rsid w:val="001A674E"/>
    <w:rsid w:val="001B2889"/>
    <w:rsid w:val="001B5A14"/>
    <w:rsid w:val="001B68D2"/>
    <w:rsid w:val="001B798A"/>
    <w:rsid w:val="001C1220"/>
    <w:rsid w:val="001C2D6E"/>
    <w:rsid w:val="001C71BA"/>
    <w:rsid w:val="001D056D"/>
    <w:rsid w:val="001D2DFC"/>
    <w:rsid w:val="001D7221"/>
    <w:rsid w:val="001E09C3"/>
    <w:rsid w:val="001E1944"/>
    <w:rsid w:val="001E19CD"/>
    <w:rsid w:val="001E2201"/>
    <w:rsid w:val="001E3F5E"/>
    <w:rsid w:val="001E49DA"/>
    <w:rsid w:val="001E52BE"/>
    <w:rsid w:val="001E78DA"/>
    <w:rsid w:val="001E79D0"/>
    <w:rsid w:val="001E7F64"/>
    <w:rsid w:val="001F524B"/>
    <w:rsid w:val="001F6A83"/>
    <w:rsid w:val="001F6FE2"/>
    <w:rsid w:val="0020154C"/>
    <w:rsid w:val="00210490"/>
    <w:rsid w:val="00210E16"/>
    <w:rsid w:val="0021269C"/>
    <w:rsid w:val="00212F58"/>
    <w:rsid w:val="002147A3"/>
    <w:rsid w:val="0021596E"/>
    <w:rsid w:val="0021779E"/>
    <w:rsid w:val="00220097"/>
    <w:rsid w:val="00221D8B"/>
    <w:rsid w:val="0022361B"/>
    <w:rsid w:val="002239CB"/>
    <w:rsid w:val="00223C7C"/>
    <w:rsid w:val="002245B2"/>
    <w:rsid w:val="00226398"/>
    <w:rsid w:val="00226D17"/>
    <w:rsid w:val="002341C3"/>
    <w:rsid w:val="00234C4D"/>
    <w:rsid w:val="00236729"/>
    <w:rsid w:val="00241B78"/>
    <w:rsid w:val="0024400B"/>
    <w:rsid w:val="002458F0"/>
    <w:rsid w:val="00245BD8"/>
    <w:rsid w:val="00247A24"/>
    <w:rsid w:val="00247E7F"/>
    <w:rsid w:val="00250718"/>
    <w:rsid w:val="00250E14"/>
    <w:rsid w:val="00251CB4"/>
    <w:rsid w:val="00252483"/>
    <w:rsid w:val="00252D68"/>
    <w:rsid w:val="00252DE2"/>
    <w:rsid w:val="002559E3"/>
    <w:rsid w:val="002564F4"/>
    <w:rsid w:val="00256D6C"/>
    <w:rsid w:val="00260DEF"/>
    <w:rsid w:val="00262AA4"/>
    <w:rsid w:val="0026328D"/>
    <w:rsid w:val="00263443"/>
    <w:rsid w:val="00264299"/>
    <w:rsid w:val="00265378"/>
    <w:rsid w:val="002654FB"/>
    <w:rsid w:val="002660BB"/>
    <w:rsid w:val="00266975"/>
    <w:rsid w:val="00267710"/>
    <w:rsid w:val="00267887"/>
    <w:rsid w:val="002701CD"/>
    <w:rsid w:val="00271E69"/>
    <w:rsid w:val="0027216F"/>
    <w:rsid w:val="00275EF0"/>
    <w:rsid w:val="00277444"/>
    <w:rsid w:val="00277F13"/>
    <w:rsid w:val="00277FC1"/>
    <w:rsid w:val="002805A2"/>
    <w:rsid w:val="00282FEE"/>
    <w:rsid w:val="002832C7"/>
    <w:rsid w:val="002833BA"/>
    <w:rsid w:val="0028526D"/>
    <w:rsid w:val="0029063F"/>
    <w:rsid w:val="00290AC0"/>
    <w:rsid w:val="002910D2"/>
    <w:rsid w:val="002929C6"/>
    <w:rsid w:val="00293D05"/>
    <w:rsid w:val="0029539E"/>
    <w:rsid w:val="002959AF"/>
    <w:rsid w:val="00297BF7"/>
    <w:rsid w:val="00297D1E"/>
    <w:rsid w:val="002A5F1A"/>
    <w:rsid w:val="002B1661"/>
    <w:rsid w:val="002B2058"/>
    <w:rsid w:val="002B24C7"/>
    <w:rsid w:val="002B47FD"/>
    <w:rsid w:val="002C0678"/>
    <w:rsid w:val="002C1E90"/>
    <w:rsid w:val="002C41FC"/>
    <w:rsid w:val="002C44E8"/>
    <w:rsid w:val="002C48AE"/>
    <w:rsid w:val="002C76F3"/>
    <w:rsid w:val="002C7BEA"/>
    <w:rsid w:val="002D0142"/>
    <w:rsid w:val="002D02B1"/>
    <w:rsid w:val="002D0C49"/>
    <w:rsid w:val="002D0E69"/>
    <w:rsid w:val="002D14CF"/>
    <w:rsid w:val="002D23EC"/>
    <w:rsid w:val="002D271B"/>
    <w:rsid w:val="002D3D9A"/>
    <w:rsid w:val="002D5C10"/>
    <w:rsid w:val="002D613E"/>
    <w:rsid w:val="002E20DF"/>
    <w:rsid w:val="002E45F8"/>
    <w:rsid w:val="002E534E"/>
    <w:rsid w:val="002E5754"/>
    <w:rsid w:val="002E6793"/>
    <w:rsid w:val="002E6E1C"/>
    <w:rsid w:val="002F01BD"/>
    <w:rsid w:val="002F0662"/>
    <w:rsid w:val="002F0A90"/>
    <w:rsid w:val="002F1826"/>
    <w:rsid w:val="002F2D46"/>
    <w:rsid w:val="002F2E7D"/>
    <w:rsid w:val="002F5C35"/>
    <w:rsid w:val="00300BBC"/>
    <w:rsid w:val="0031315E"/>
    <w:rsid w:val="00314F43"/>
    <w:rsid w:val="00316572"/>
    <w:rsid w:val="00322667"/>
    <w:rsid w:val="00326AE5"/>
    <w:rsid w:val="0032700F"/>
    <w:rsid w:val="00330637"/>
    <w:rsid w:val="00331A94"/>
    <w:rsid w:val="00334E93"/>
    <w:rsid w:val="00337018"/>
    <w:rsid w:val="00337729"/>
    <w:rsid w:val="00340CE5"/>
    <w:rsid w:val="00340D41"/>
    <w:rsid w:val="003414B9"/>
    <w:rsid w:val="00341834"/>
    <w:rsid w:val="003438D3"/>
    <w:rsid w:val="0034650A"/>
    <w:rsid w:val="00351A4A"/>
    <w:rsid w:val="00352CAF"/>
    <w:rsid w:val="00355B76"/>
    <w:rsid w:val="00356121"/>
    <w:rsid w:val="003570F7"/>
    <w:rsid w:val="00357E33"/>
    <w:rsid w:val="00360028"/>
    <w:rsid w:val="00362DB0"/>
    <w:rsid w:val="00363C9B"/>
    <w:rsid w:val="00364753"/>
    <w:rsid w:val="00364E28"/>
    <w:rsid w:val="00366CBD"/>
    <w:rsid w:val="00367E56"/>
    <w:rsid w:val="003700A6"/>
    <w:rsid w:val="0037547A"/>
    <w:rsid w:val="00377DFA"/>
    <w:rsid w:val="0038082E"/>
    <w:rsid w:val="00382C30"/>
    <w:rsid w:val="00383ADC"/>
    <w:rsid w:val="0038545D"/>
    <w:rsid w:val="00387F26"/>
    <w:rsid w:val="00390A84"/>
    <w:rsid w:val="003916B1"/>
    <w:rsid w:val="00392A23"/>
    <w:rsid w:val="003933FF"/>
    <w:rsid w:val="00394994"/>
    <w:rsid w:val="003953C6"/>
    <w:rsid w:val="00397B5D"/>
    <w:rsid w:val="003A0AD5"/>
    <w:rsid w:val="003B05D5"/>
    <w:rsid w:val="003B1CF2"/>
    <w:rsid w:val="003B2B45"/>
    <w:rsid w:val="003B55C9"/>
    <w:rsid w:val="003B6D14"/>
    <w:rsid w:val="003B780E"/>
    <w:rsid w:val="003C06E2"/>
    <w:rsid w:val="003C391D"/>
    <w:rsid w:val="003C394C"/>
    <w:rsid w:val="003C4119"/>
    <w:rsid w:val="003C4D37"/>
    <w:rsid w:val="003C5D7F"/>
    <w:rsid w:val="003D0556"/>
    <w:rsid w:val="003D136D"/>
    <w:rsid w:val="003D2399"/>
    <w:rsid w:val="003D52EC"/>
    <w:rsid w:val="003E15BD"/>
    <w:rsid w:val="003E54D0"/>
    <w:rsid w:val="003E67B6"/>
    <w:rsid w:val="003E6EC8"/>
    <w:rsid w:val="003F05FC"/>
    <w:rsid w:val="003F0919"/>
    <w:rsid w:val="003F1F92"/>
    <w:rsid w:val="003F5D4D"/>
    <w:rsid w:val="00403B9B"/>
    <w:rsid w:val="004040B7"/>
    <w:rsid w:val="00406093"/>
    <w:rsid w:val="004061E6"/>
    <w:rsid w:val="0040673F"/>
    <w:rsid w:val="00410402"/>
    <w:rsid w:val="0041212C"/>
    <w:rsid w:val="00412C03"/>
    <w:rsid w:val="00413151"/>
    <w:rsid w:val="00413568"/>
    <w:rsid w:val="0041375B"/>
    <w:rsid w:val="004157FB"/>
    <w:rsid w:val="00416A3A"/>
    <w:rsid w:val="00416A44"/>
    <w:rsid w:val="00421F5C"/>
    <w:rsid w:val="004228AD"/>
    <w:rsid w:val="004246F7"/>
    <w:rsid w:val="00426788"/>
    <w:rsid w:val="00426D51"/>
    <w:rsid w:val="00430B84"/>
    <w:rsid w:val="004310DC"/>
    <w:rsid w:val="00432310"/>
    <w:rsid w:val="00433E27"/>
    <w:rsid w:val="00436773"/>
    <w:rsid w:val="00442A46"/>
    <w:rsid w:val="0044430D"/>
    <w:rsid w:val="00446E62"/>
    <w:rsid w:val="004470B6"/>
    <w:rsid w:val="00447761"/>
    <w:rsid w:val="0044782E"/>
    <w:rsid w:val="00450D70"/>
    <w:rsid w:val="00451E6D"/>
    <w:rsid w:val="004524C9"/>
    <w:rsid w:val="0045476C"/>
    <w:rsid w:val="004548AD"/>
    <w:rsid w:val="00454B14"/>
    <w:rsid w:val="004556C4"/>
    <w:rsid w:val="00466713"/>
    <w:rsid w:val="00470A78"/>
    <w:rsid w:val="00471313"/>
    <w:rsid w:val="00471F68"/>
    <w:rsid w:val="0048080D"/>
    <w:rsid w:val="00481A9F"/>
    <w:rsid w:val="00484F68"/>
    <w:rsid w:val="004853CC"/>
    <w:rsid w:val="00486D7A"/>
    <w:rsid w:val="00491E75"/>
    <w:rsid w:val="004A5CF9"/>
    <w:rsid w:val="004A5E72"/>
    <w:rsid w:val="004B032A"/>
    <w:rsid w:val="004B09BB"/>
    <w:rsid w:val="004B16DE"/>
    <w:rsid w:val="004B455B"/>
    <w:rsid w:val="004B5851"/>
    <w:rsid w:val="004C06E5"/>
    <w:rsid w:val="004C1DD8"/>
    <w:rsid w:val="004C23D8"/>
    <w:rsid w:val="004C3EE3"/>
    <w:rsid w:val="004C5861"/>
    <w:rsid w:val="004C6CBC"/>
    <w:rsid w:val="004C7F8E"/>
    <w:rsid w:val="004D0491"/>
    <w:rsid w:val="004D14B6"/>
    <w:rsid w:val="004D22E1"/>
    <w:rsid w:val="004D7F21"/>
    <w:rsid w:val="004E1331"/>
    <w:rsid w:val="004E15A1"/>
    <w:rsid w:val="004E364C"/>
    <w:rsid w:val="004E420F"/>
    <w:rsid w:val="004E4768"/>
    <w:rsid w:val="004E4DB0"/>
    <w:rsid w:val="004E5FB2"/>
    <w:rsid w:val="004E6C63"/>
    <w:rsid w:val="004E6CC2"/>
    <w:rsid w:val="004E6F25"/>
    <w:rsid w:val="004E70B9"/>
    <w:rsid w:val="004E7617"/>
    <w:rsid w:val="004F3DE4"/>
    <w:rsid w:val="004F5DEB"/>
    <w:rsid w:val="004F5FC0"/>
    <w:rsid w:val="004F62D5"/>
    <w:rsid w:val="005031CB"/>
    <w:rsid w:val="0050450A"/>
    <w:rsid w:val="005050B7"/>
    <w:rsid w:val="00505751"/>
    <w:rsid w:val="005059A6"/>
    <w:rsid w:val="00505EB9"/>
    <w:rsid w:val="00505F69"/>
    <w:rsid w:val="00514C5F"/>
    <w:rsid w:val="0051762F"/>
    <w:rsid w:val="00520E31"/>
    <w:rsid w:val="005229BC"/>
    <w:rsid w:val="00526383"/>
    <w:rsid w:val="005322BA"/>
    <w:rsid w:val="005330AC"/>
    <w:rsid w:val="00537BAC"/>
    <w:rsid w:val="00537D5F"/>
    <w:rsid w:val="00540FCC"/>
    <w:rsid w:val="005446F3"/>
    <w:rsid w:val="00546A84"/>
    <w:rsid w:val="005470FC"/>
    <w:rsid w:val="00547389"/>
    <w:rsid w:val="0056022D"/>
    <w:rsid w:val="005602E8"/>
    <w:rsid w:val="00565AA6"/>
    <w:rsid w:val="00566DD2"/>
    <w:rsid w:val="005672D8"/>
    <w:rsid w:val="00572212"/>
    <w:rsid w:val="0057417F"/>
    <w:rsid w:val="00575869"/>
    <w:rsid w:val="005766B1"/>
    <w:rsid w:val="00577DDC"/>
    <w:rsid w:val="005814D6"/>
    <w:rsid w:val="00586D16"/>
    <w:rsid w:val="0058754A"/>
    <w:rsid w:val="00587EA4"/>
    <w:rsid w:val="00590D74"/>
    <w:rsid w:val="00591310"/>
    <w:rsid w:val="00591F46"/>
    <w:rsid w:val="00592F63"/>
    <w:rsid w:val="005952B6"/>
    <w:rsid w:val="005959CE"/>
    <w:rsid w:val="00595F83"/>
    <w:rsid w:val="005A7702"/>
    <w:rsid w:val="005B0300"/>
    <w:rsid w:val="005B0AF4"/>
    <w:rsid w:val="005B0B63"/>
    <w:rsid w:val="005B0C5F"/>
    <w:rsid w:val="005B159C"/>
    <w:rsid w:val="005B1C9F"/>
    <w:rsid w:val="005B2C48"/>
    <w:rsid w:val="005B2EB3"/>
    <w:rsid w:val="005B74D3"/>
    <w:rsid w:val="005B7526"/>
    <w:rsid w:val="005C16D0"/>
    <w:rsid w:val="005D074C"/>
    <w:rsid w:val="005D1363"/>
    <w:rsid w:val="005D22B7"/>
    <w:rsid w:val="005D2900"/>
    <w:rsid w:val="005D3729"/>
    <w:rsid w:val="005D3CBD"/>
    <w:rsid w:val="005E17CE"/>
    <w:rsid w:val="005E1D4C"/>
    <w:rsid w:val="005E3EA1"/>
    <w:rsid w:val="005E614D"/>
    <w:rsid w:val="005E6AF6"/>
    <w:rsid w:val="005F1B97"/>
    <w:rsid w:val="005F1C4F"/>
    <w:rsid w:val="005F361A"/>
    <w:rsid w:val="005F53ED"/>
    <w:rsid w:val="0060043A"/>
    <w:rsid w:val="006021CA"/>
    <w:rsid w:val="00603A37"/>
    <w:rsid w:val="00605EFE"/>
    <w:rsid w:val="00607640"/>
    <w:rsid w:val="00610CE2"/>
    <w:rsid w:val="00611D87"/>
    <w:rsid w:val="00612704"/>
    <w:rsid w:val="006150A8"/>
    <w:rsid w:val="006164B8"/>
    <w:rsid w:val="00620C9B"/>
    <w:rsid w:val="00620E16"/>
    <w:rsid w:val="00627BA0"/>
    <w:rsid w:val="00632C6F"/>
    <w:rsid w:val="00633964"/>
    <w:rsid w:val="00633D59"/>
    <w:rsid w:val="00634818"/>
    <w:rsid w:val="00634F99"/>
    <w:rsid w:val="00634FF9"/>
    <w:rsid w:val="006412E6"/>
    <w:rsid w:val="00646F66"/>
    <w:rsid w:val="00650D97"/>
    <w:rsid w:val="00652A7D"/>
    <w:rsid w:val="00654740"/>
    <w:rsid w:val="00656189"/>
    <w:rsid w:val="006563AE"/>
    <w:rsid w:val="006568A2"/>
    <w:rsid w:val="0066128F"/>
    <w:rsid w:val="00662325"/>
    <w:rsid w:val="006642AC"/>
    <w:rsid w:val="00664E7B"/>
    <w:rsid w:val="006656FC"/>
    <w:rsid w:val="00665BFB"/>
    <w:rsid w:val="0066699F"/>
    <w:rsid w:val="006700FA"/>
    <w:rsid w:val="006751A7"/>
    <w:rsid w:val="0067590E"/>
    <w:rsid w:val="006775EE"/>
    <w:rsid w:val="00677984"/>
    <w:rsid w:val="00677D2B"/>
    <w:rsid w:val="0068086B"/>
    <w:rsid w:val="00684FE2"/>
    <w:rsid w:val="00685C9E"/>
    <w:rsid w:val="00685E30"/>
    <w:rsid w:val="0068607C"/>
    <w:rsid w:val="00687256"/>
    <w:rsid w:val="00695278"/>
    <w:rsid w:val="00696A21"/>
    <w:rsid w:val="006976C5"/>
    <w:rsid w:val="006A184C"/>
    <w:rsid w:val="006A24C9"/>
    <w:rsid w:val="006A6DCC"/>
    <w:rsid w:val="006B01E4"/>
    <w:rsid w:val="006B235D"/>
    <w:rsid w:val="006B325C"/>
    <w:rsid w:val="006B33DA"/>
    <w:rsid w:val="006B5757"/>
    <w:rsid w:val="006B712B"/>
    <w:rsid w:val="006B7B86"/>
    <w:rsid w:val="006C0E83"/>
    <w:rsid w:val="006C1502"/>
    <w:rsid w:val="006C254A"/>
    <w:rsid w:val="006C348C"/>
    <w:rsid w:val="006C3D62"/>
    <w:rsid w:val="006C61A6"/>
    <w:rsid w:val="006C688D"/>
    <w:rsid w:val="006D03D6"/>
    <w:rsid w:val="006D2CC3"/>
    <w:rsid w:val="006D301F"/>
    <w:rsid w:val="006D534C"/>
    <w:rsid w:val="006D796E"/>
    <w:rsid w:val="006D7AF9"/>
    <w:rsid w:val="006E15F2"/>
    <w:rsid w:val="006E1FC9"/>
    <w:rsid w:val="006E270D"/>
    <w:rsid w:val="006E2B12"/>
    <w:rsid w:val="006E31DA"/>
    <w:rsid w:val="006E3324"/>
    <w:rsid w:val="006E6ADE"/>
    <w:rsid w:val="006F1E50"/>
    <w:rsid w:val="006F201A"/>
    <w:rsid w:val="006F3064"/>
    <w:rsid w:val="006F6FF7"/>
    <w:rsid w:val="006F7DA9"/>
    <w:rsid w:val="007017CE"/>
    <w:rsid w:val="0070341B"/>
    <w:rsid w:val="00704774"/>
    <w:rsid w:val="00704865"/>
    <w:rsid w:val="00704BA3"/>
    <w:rsid w:val="007056B9"/>
    <w:rsid w:val="00705C6D"/>
    <w:rsid w:val="00706800"/>
    <w:rsid w:val="00711582"/>
    <w:rsid w:val="00713D78"/>
    <w:rsid w:val="00714AB9"/>
    <w:rsid w:val="00714E54"/>
    <w:rsid w:val="00716220"/>
    <w:rsid w:val="007165AC"/>
    <w:rsid w:val="00716EE6"/>
    <w:rsid w:val="00717047"/>
    <w:rsid w:val="00722C74"/>
    <w:rsid w:val="00723B97"/>
    <w:rsid w:val="007250F2"/>
    <w:rsid w:val="00725E79"/>
    <w:rsid w:val="007264DD"/>
    <w:rsid w:val="00727985"/>
    <w:rsid w:val="00730D91"/>
    <w:rsid w:val="00730EAB"/>
    <w:rsid w:val="00731066"/>
    <w:rsid w:val="00731FF5"/>
    <w:rsid w:val="007323DA"/>
    <w:rsid w:val="00732C7F"/>
    <w:rsid w:val="00735BF1"/>
    <w:rsid w:val="00736AFB"/>
    <w:rsid w:val="00736E9A"/>
    <w:rsid w:val="007403AF"/>
    <w:rsid w:val="0074714E"/>
    <w:rsid w:val="00751378"/>
    <w:rsid w:val="0075158D"/>
    <w:rsid w:val="007519DD"/>
    <w:rsid w:val="00751A7C"/>
    <w:rsid w:val="0075211E"/>
    <w:rsid w:val="00753574"/>
    <w:rsid w:val="00754157"/>
    <w:rsid w:val="007545E3"/>
    <w:rsid w:val="007551D1"/>
    <w:rsid w:val="00756017"/>
    <w:rsid w:val="00756F67"/>
    <w:rsid w:val="007625BA"/>
    <w:rsid w:val="00763FFC"/>
    <w:rsid w:val="00764888"/>
    <w:rsid w:val="0077089B"/>
    <w:rsid w:val="0077268C"/>
    <w:rsid w:val="00772B44"/>
    <w:rsid w:val="0077308C"/>
    <w:rsid w:val="00773CF0"/>
    <w:rsid w:val="00776304"/>
    <w:rsid w:val="007778F3"/>
    <w:rsid w:val="00780562"/>
    <w:rsid w:val="00781B08"/>
    <w:rsid w:val="00782A00"/>
    <w:rsid w:val="00785DF0"/>
    <w:rsid w:val="00790A6A"/>
    <w:rsid w:val="00791A0C"/>
    <w:rsid w:val="00791C03"/>
    <w:rsid w:val="007934F1"/>
    <w:rsid w:val="007966CF"/>
    <w:rsid w:val="007A168B"/>
    <w:rsid w:val="007A1A76"/>
    <w:rsid w:val="007A63D4"/>
    <w:rsid w:val="007A79C7"/>
    <w:rsid w:val="007B232E"/>
    <w:rsid w:val="007B2578"/>
    <w:rsid w:val="007B3CE7"/>
    <w:rsid w:val="007B3D52"/>
    <w:rsid w:val="007B6123"/>
    <w:rsid w:val="007B67CB"/>
    <w:rsid w:val="007C0E5C"/>
    <w:rsid w:val="007C16A5"/>
    <w:rsid w:val="007C1B6F"/>
    <w:rsid w:val="007C3413"/>
    <w:rsid w:val="007C498A"/>
    <w:rsid w:val="007C52C6"/>
    <w:rsid w:val="007D0248"/>
    <w:rsid w:val="007D10AC"/>
    <w:rsid w:val="007D1438"/>
    <w:rsid w:val="007D1806"/>
    <w:rsid w:val="007E1623"/>
    <w:rsid w:val="007E1B70"/>
    <w:rsid w:val="007E2C9B"/>
    <w:rsid w:val="007E4E3F"/>
    <w:rsid w:val="007E50EA"/>
    <w:rsid w:val="007E5E10"/>
    <w:rsid w:val="007E7AB8"/>
    <w:rsid w:val="007F191B"/>
    <w:rsid w:val="007F2B67"/>
    <w:rsid w:val="007F3BE3"/>
    <w:rsid w:val="007F5701"/>
    <w:rsid w:val="007F5EEE"/>
    <w:rsid w:val="007F730A"/>
    <w:rsid w:val="007F768B"/>
    <w:rsid w:val="00800206"/>
    <w:rsid w:val="00801518"/>
    <w:rsid w:val="00801FE2"/>
    <w:rsid w:val="0080431B"/>
    <w:rsid w:val="0080742C"/>
    <w:rsid w:val="00807CF1"/>
    <w:rsid w:val="00811FCB"/>
    <w:rsid w:val="00814428"/>
    <w:rsid w:val="00815085"/>
    <w:rsid w:val="008215CC"/>
    <w:rsid w:val="00823671"/>
    <w:rsid w:val="008241E8"/>
    <w:rsid w:val="00825566"/>
    <w:rsid w:val="008331A7"/>
    <w:rsid w:val="00834B9F"/>
    <w:rsid w:val="0083599B"/>
    <w:rsid w:val="00836595"/>
    <w:rsid w:val="00837914"/>
    <w:rsid w:val="00840B25"/>
    <w:rsid w:val="00840CD9"/>
    <w:rsid w:val="008419C6"/>
    <w:rsid w:val="00841BF5"/>
    <w:rsid w:val="00844E79"/>
    <w:rsid w:val="008471A4"/>
    <w:rsid w:val="00850960"/>
    <w:rsid w:val="0085176E"/>
    <w:rsid w:val="00851EA2"/>
    <w:rsid w:val="0085590C"/>
    <w:rsid w:val="00860B69"/>
    <w:rsid w:val="008617FD"/>
    <w:rsid w:val="008629EF"/>
    <w:rsid w:val="00863427"/>
    <w:rsid w:val="00864F7E"/>
    <w:rsid w:val="008677F2"/>
    <w:rsid w:val="00870504"/>
    <w:rsid w:val="008726DA"/>
    <w:rsid w:val="00872CF4"/>
    <w:rsid w:val="00873709"/>
    <w:rsid w:val="00873A93"/>
    <w:rsid w:val="00876870"/>
    <w:rsid w:val="008768A7"/>
    <w:rsid w:val="0088406F"/>
    <w:rsid w:val="0088545E"/>
    <w:rsid w:val="008856B7"/>
    <w:rsid w:val="00885ACA"/>
    <w:rsid w:val="00886106"/>
    <w:rsid w:val="00886116"/>
    <w:rsid w:val="0088681E"/>
    <w:rsid w:val="00892574"/>
    <w:rsid w:val="00893195"/>
    <w:rsid w:val="008A0C0E"/>
    <w:rsid w:val="008A19F4"/>
    <w:rsid w:val="008A1AC7"/>
    <w:rsid w:val="008A1D85"/>
    <w:rsid w:val="008A2FA0"/>
    <w:rsid w:val="008A45B3"/>
    <w:rsid w:val="008A4614"/>
    <w:rsid w:val="008B0608"/>
    <w:rsid w:val="008B0899"/>
    <w:rsid w:val="008B0BEA"/>
    <w:rsid w:val="008B0C9C"/>
    <w:rsid w:val="008B2CBE"/>
    <w:rsid w:val="008B2FE4"/>
    <w:rsid w:val="008B46C1"/>
    <w:rsid w:val="008B61EC"/>
    <w:rsid w:val="008C027D"/>
    <w:rsid w:val="008C03D7"/>
    <w:rsid w:val="008C0C2A"/>
    <w:rsid w:val="008C3726"/>
    <w:rsid w:val="008C4D1F"/>
    <w:rsid w:val="008C4DB0"/>
    <w:rsid w:val="008C5857"/>
    <w:rsid w:val="008C5968"/>
    <w:rsid w:val="008C69FD"/>
    <w:rsid w:val="008C79F0"/>
    <w:rsid w:val="008D65E9"/>
    <w:rsid w:val="008E018A"/>
    <w:rsid w:val="008E2923"/>
    <w:rsid w:val="008E47A7"/>
    <w:rsid w:val="008E58ED"/>
    <w:rsid w:val="008E5C38"/>
    <w:rsid w:val="008F4CDB"/>
    <w:rsid w:val="009003FA"/>
    <w:rsid w:val="009022B7"/>
    <w:rsid w:val="00905F21"/>
    <w:rsid w:val="009115A7"/>
    <w:rsid w:val="00911FD7"/>
    <w:rsid w:val="009120B6"/>
    <w:rsid w:val="00912B89"/>
    <w:rsid w:val="009130EF"/>
    <w:rsid w:val="00917980"/>
    <w:rsid w:val="009179DC"/>
    <w:rsid w:val="009205F0"/>
    <w:rsid w:val="00920A21"/>
    <w:rsid w:val="00921C0E"/>
    <w:rsid w:val="00926A65"/>
    <w:rsid w:val="00933406"/>
    <w:rsid w:val="009342B2"/>
    <w:rsid w:val="0093744A"/>
    <w:rsid w:val="00937D08"/>
    <w:rsid w:val="00937E2E"/>
    <w:rsid w:val="00940817"/>
    <w:rsid w:val="0094102F"/>
    <w:rsid w:val="00941D1E"/>
    <w:rsid w:val="009420E8"/>
    <w:rsid w:val="0094362C"/>
    <w:rsid w:val="0094554B"/>
    <w:rsid w:val="00946980"/>
    <w:rsid w:val="0094773A"/>
    <w:rsid w:val="009502D8"/>
    <w:rsid w:val="00950A47"/>
    <w:rsid w:val="00950B02"/>
    <w:rsid w:val="00951005"/>
    <w:rsid w:val="009513A1"/>
    <w:rsid w:val="00951A9D"/>
    <w:rsid w:val="00953D0E"/>
    <w:rsid w:val="00957202"/>
    <w:rsid w:val="0095792A"/>
    <w:rsid w:val="00961BEE"/>
    <w:rsid w:val="009633F1"/>
    <w:rsid w:val="00963A7A"/>
    <w:rsid w:val="009674B5"/>
    <w:rsid w:val="009675C2"/>
    <w:rsid w:val="0097572F"/>
    <w:rsid w:val="00980FEF"/>
    <w:rsid w:val="00981D30"/>
    <w:rsid w:val="00982134"/>
    <w:rsid w:val="009839C5"/>
    <w:rsid w:val="0098487D"/>
    <w:rsid w:val="00985F53"/>
    <w:rsid w:val="0099126E"/>
    <w:rsid w:val="0099143A"/>
    <w:rsid w:val="00991A92"/>
    <w:rsid w:val="009922C4"/>
    <w:rsid w:val="0099259C"/>
    <w:rsid w:val="009928E5"/>
    <w:rsid w:val="00997CF6"/>
    <w:rsid w:val="009A2D74"/>
    <w:rsid w:val="009A394F"/>
    <w:rsid w:val="009A4EF2"/>
    <w:rsid w:val="009B030D"/>
    <w:rsid w:val="009B1674"/>
    <w:rsid w:val="009B2AE8"/>
    <w:rsid w:val="009B609E"/>
    <w:rsid w:val="009B7A37"/>
    <w:rsid w:val="009C0189"/>
    <w:rsid w:val="009C335A"/>
    <w:rsid w:val="009C7169"/>
    <w:rsid w:val="009C752D"/>
    <w:rsid w:val="009D29B8"/>
    <w:rsid w:val="009D2DAF"/>
    <w:rsid w:val="009D438F"/>
    <w:rsid w:val="009E50A6"/>
    <w:rsid w:val="009E5DE0"/>
    <w:rsid w:val="009E6D28"/>
    <w:rsid w:val="009F220F"/>
    <w:rsid w:val="009F224D"/>
    <w:rsid w:val="009F4C79"/>
    <w:rsid w:val="009F503E"/>
    <w:rsid w:val="009F51C0"/>
    <w:rsid w:val="009F625F"/>
    <w:rsid w:val="009F7CC3"/>
    <w:rsid w:val="00A00249"/>
    <w:rsid w:val="00A00B81"/>
    <w:rsid w:val="00A01DEF"/>
    <w:rsid w:val="00A0267A"/>
    <w:rsid w:val="00A05B96"/>
    <w:rsid w:val="00A06E20"/>
    <w:rsid w:val="00A13063"/>
    <w:rsid w:val="00A132AB"/>
    <w:rsid w:val="00A132F6"/>
    <w:rsid w:val="00A13F32"/>
    <w:rsid w:val="00A14231"/>
    <w:rsid w:val="00A15146"/>
    <w:rsid w:val="00A15184"/>
    <w:rsid w:val="00A15B6B"/>
    <w:rsid w:val="00A239B8"/>
    <w:rsid w:val="00A23BCE"/>
    <w:rsid w:val="00A23D0D"/>
    <w:rsid w:val="00A23DDD"/>
    <w:rsid w:val="00A25922"/>
    <w:rsid w:val="00A2697C"/>
    <w:rsid w:val="00A26BC2"/>
    <w:rsid w:val="00A352A2"/>
    <w:rsid w:val="00A376DF"/>
    <w:rsid w:val="00A40F9C"/>
    <w:rsid w:val="00A43C30"/>
    <w:rsid w:val="00A45148"/>
    <w:rsid w:val="00A45DCF"/>
    <w:rsid w:val="00A46CDB"/>
    <w:rsid w:val="00A50EF9"/>
    <w:rsid w:val="00A514A0"/>
    <w:rsid w:val="00A5545D"/>
    <w:rsid w:val="00A56485"/>
    <w:rsid w:val="00A56AEC"/>
    <w:rsid w:val="00A577C3"/>
    <w:rsid w:val="00A57DF5"/>
    <w:rsid w:val="00A6059D"/>
    <w:rsid w:val="00A60D2C"/>
    <w:rsid w:val="00A6454E"/>
    <w:rsid w:val="00A65FF8"/>
    <w:rsid w:val="00A666FA"/>
    <w:rsid w:val="00A67BC4"/>
    <w:rsid w:val="00A7067B"/>
    <w:rsid w:val="00A715B7"/>
    <w:rsid w:val="00A72849"/>
    <w:rsid w:val="00A73FCC"/>
    <w:rsid w:val="00A76726"/>
    <w:rsid w:val="00A80238"/>
    <w:rsid w:val="00A827E7"/>
    <w:rsid w:val="00A8357F"/>
    <w:rsid w:val="00A846C7"/>
    <w:rsid w:val="00A850F7"/>
    <w:rsid w:val="00A8694A"/>
    <w:rsid w:val="00A91BFA"/>
    <w:rsid w:val="00A91C68"/>
    <w:rsid w:val="00A979AE"/>
    <w:rsid w:val="00AA2C96"/>
    <w:rsid w:val="00AA5993"/>
    <w:rsid w:val="00AA6FFB"/>
    <w:rsid w:val="00AA7507"/>
    <w:rsid w:val="00AA7CCA"/>
    <w:rsid w:val="00AB0C53"/>
    <w:rsid w:val="00AB1A37"/>
    <w:rsid w:val="00AB21E5"/>
    <w:rsid w:val="00AB274D"/>
    <w:rsid w:val="00AB4F77"/>
    <w:rsid w:val="00AB5094"/>
    <w:rsid w:val="00AC0B20"/>
    <w:rsid w:val="00AC14C0"/>
    <w:rsid w:val="00AC3725"/>
    <w:rsid w:val="00AC5032"/>
    <w:rsid w:val="00AC674E"/>
    <w:rsid w:val="00AC7798"/>
    <w:rsid w:val="00AC7B1F"/>
    <w:rsid w:val="00AD1A49"/>
    <w:rsid w:val="00AD3059"/>
    <w:rsid w:val="00AD49E8"/>
    <w:rsid w:val="00AD6071"/>
    <w:rsid w:val="00AE0333"/>
    <w:rsid w:val="00AE0BD7"/>
    <w:rsid w:val="00AE1129"/>
    <w:rsid w:val="00AE5D65"/>
    <w:rsid w:val="00AF2435"/>
    <w:rsid w:val="00AF2DF9"/>
    <w:rsid w:val="00AF2EF3"/>
    <w:rsid w:val="00AF4C8B"/>
    <w:rsid w:val="00AF501C"/>
    <w:rsid w:val="00AF5E7D"/>
    <w:rsid w:val="00AF6959"/>
    <w:rsid w:val="00B02143"/>
    <w:rsid w:val="00B03B08"/>
    <w:rsid w:val="00B0635D"/>
    <w:rsid w:val="00B07F18"/>
    <w:rsid w:val="00B12413"/>
    <w:rsid w:val="00B12F57"/>
    <w:rsid w:val="00B1319A"/>
    <w:rsid w:val="00B1399D"/>
    <w:rsid w:val="00B16986"/>
    <w:rsid w:val="00B239FF"/>
    <w:rsid w:val="00B23E1A"/>
    <w:rsid w:val="00B23F0A"/>
    <w:rsid w:val="00B2482D"/>
    <w:rsid w:val="00B248FF"/>
    <w:rsid w:val="00B25762"/>
    <w:rsid w:val="00B26225"/>
    <w:rsid w:val="00B26D60"/>
    <w:rsid w:val="00B300BC"/>
    <w:rsid w:val="00B30660"/>
    <w:rsid w:val="00B34C7E"/>
    <w:rsid w:val="00B34FF1"/>
    <w:rsid w:val="00B35A40"/>
    <w:rsid w:val="00B35AE0"/>
    <w:rsid w:val="00B360D2"/>
    <w:rsid w:val="00B37BAC"/>
    <w:rsid w:val="00B430E9"/>
    <w:rsid w:val="00B4448C"/>
    <w:rsid w:val="00B47358"/>
    <w:rsid w:val="00B5439D"/>
    <w:rsid w:val="00B54A89"/>
    <w:rsid w:val="00B562D2"/>
    <w:rsid w:val="00B57D4B"/>
    <w:rsid w:val="00B6255A"/>
    <w:rsid w:val="00B62927"/>
    <w:rsid w:val="00B64592"/>
    <w:rsid w:val="00B64BE2"/>
    <w:rsid w:val="00B65486"/>
    <w:rsid w:val="00B65D67"/>
    <w:rsid w:val="00B67777"/>
    <w:rsid w:val="00B71B88"/>
    <w:rsid w:val="00B71E0B"/>
    <w:rsid w:val="00B7590D"/>
    <w:rsid w:val="00B75A6F"/>
    <w:rsid w:val="00B765E0"/>
    <w:rsid w:val="00B778AD"/>
    <w:rsid w:val="00B81927"/>
    <w:rsid w:val="00B82E35"/>
    <w:rsid w:val="00B83266"/>
    <w:rsid w:val="00B83828"/>
    <w:rsid w:val="00B83CFC"/>
    <w:rsid w:val="00B85177"/>
    <w:rsid w:val="00B87412"/>
    <w:rsid w:val="00B903EB"/>
    <w:rsid w:val="00B917C5"/>
    <w:rsid w:val="00B92D56"/>
    <w:rsid w:val="00B93624"/>
    <w:rsid w:val="00B946D6"/>
    <w:rsid w:val="00B949E4"/>
    <w:rsid w:val="00B94FDF"/>
    <w:rsid w:val="00B96082"/>
    <w:rsid w:val="00B96838"/>
    <w:rsid w:val="00BA0985"/>
    <w:rsid w:val="00BA2FE4"/>
    <w:rsid w:val="00BA5E38"/>
    <w:rsid w:val="00BC0A11"/>
    <w:rsid w:val="00BC3FAF"/>
    <w:rsid w:val="00BC481D"/>
    <w:rsid w:val="00BC5016"/>
    <w:rsid w:val="00BC58D6"/>
    <w:rsid w:val="00BC69CA"/>
    <w:rsid w:val="00BC7B7A"/>
    <w:rsid w:val="00BC7D80"/>
    <w:rsid w:val="00BD0A55"/>
    <w:rsid w:val="00BD1DAA"/>
    <w:rsid w:val="00BD2F7A"/>
    <w:rsid w:val="00BD3E4F"/>
    <w:rsid w:val="00BD497C"/>
    <w:rsid w:val="00BE0268"/>
    <w:rsid w:val="00BE0ABA"/>
    <w:rsid w:val="00BE101C"/>
    <w:rsid w:val="00BE3C93"/>
    <w:rsid w:val="00BE4A0D"/>
    <w:rsid w:val="00BE4D20"/>
    <w:rsid w:val="00BF1081"/>
    <w:rsid w:val="00BF249E"/>
    <w:rsid w:val="00BF2CCA"/>
    <w:rsid w:val="00BF50FC"/>
    <w:rsid w:val="00BF52D3"/>
    <w:rsid w:val="00BF6BA4"/>
    <w:rsid w:val="00C015C9"/>
    <w:rsid w:val="00C01F0F"/>
    <w:rsid w:val="00C024C0"/>
    <w:rsid w:val="00C04C04"/>
    <w:rsid w:val="00C06ABD"/>
    <w:rsid w:val="00C070C4"/>
    <w:rsid w:val="00C10801"/>
    <w:rsid w:val="00C1114E"/>
    <w:rsid w:val="00C113DE"/>
    <w:rsid w:val="00C117E1"/>
    <w:rsid w:val="00C11DC3"/>
    <w:rsid w:val="00C15165"/>
    <w:rsid w:val="00C151C1"/>
    <w:rsid w:val="00C17D42"/>
    <w:rsid w:val="00C21E76"/>
    <w:rsid w:val="00C239C7"/>
    <w:rsid w:val="00C23BAB"/>
    <w:rsid w:val="00C26CC2"/>
    <w:rsid w:val="00C27370"/>
    <w:rsid w:val="00C3104B"/>
    <w:rsid w:val="00C32A7C"/>
    <w:rsid w:val="00C3327F"/>
    <w:rsid w:val="00C34B75"/>
    <w:rsid w:val="00C35EDF"/>
    <w:rsid w:val="00C36E19"/>
    <w:rsid w:val="00C41D48"/>
    <w:rsid w:val="00C425D7"/>
    <w:rsid w:val="00C428B3"/>
    <w:rsid w:val="00C503BC"/>
    <w:rsid w:val="00C51290"/>
    <w:rsid w:val="00C5449D"/>
    <w:rsid w:val="00C55341"/>
    <w:rsid w:val="00C60562"/>
    <w:rsid w:val="00C60739"/>
    <w:rsid w:val="00C608DB"/>
    <w:rsid w:val="00C638EE"/>
    <w:rsid w:val="00C63CDE"/>
    <w:rsid w:val="00C65249"/>
    <w:rsid w:val="00C67B12"/>
    <w:rsid w:val="00C713CB"/>
    <w:rsid w:val="00C71453"/>
    <w:rsid w:val="00C7322F"/>
    <w:rsid w:val="00C75B98"/>
    <w:rsid w:val="00C8065C"/>
    <w:rsid w:val="00C823DA"/>
    <w:rsid w:val="00C85B11"/>
    <w:rsid w:val="00C867B0"/>
    <w:rsid w:val="00C92255"/>
    <w:rsid w:val="00C93E02"/>
    <w:rsid w:val="00C95C09"/>
    <w:rsid w:val="00CA02C6"/>
    <w:rsid w:val="00CA129F"/>
    <w:rsid w:val="00CA3061"/>
    <w:rsid w:val="00CA4F34"/>
    <w:rsid w:val="00CA5202"/>
    <w:rsid w:val="00CA5747"/>
    <w:rsid w:val="00CA6000"/>
    <w:rsid w:val="00CB0200"/>
    <w:rsid w:val="00CB0943"/>
    <w:rsid w:val="00CB0B8C"/>
    <w:rsid w:val="00CB105F"/>
    <w:rsid w:val="00CB1182"/>
    <w:rsid w:val="00CB31DE"/>
    <w:rsid w:val="00CB3F47"/>
    <w:rsid w:val="00CB4637"/>
    <w:rsid w:val="00CB5A2A"/>
    <w:rsid w:val="00CC14BF"/>
    <w:rsid w:val="00CC181A"/>
    <w:rsid w:val="00CC1926"/>
    <w:rsid w:val="00CC3829"/>
    <w:rsid w:val="00CC3A73"/>
    <w:rsid w:val="00CC542D"/>
    <w:rsid w:val="00CD0607"/>
    <w:rsid w:val="00CD27A7"/>
    <w:rsid w:val="00CD3C0E"/>
    <w:rsid w:val="00CD54B8"/>
    <w:rsid w:val="00CD5623"/>
    <w:rsid w:val="00CD6FB4"/>
    <w:rsid w:val="00CD778D"/>
    <w:rsid w:val="00CE0F3E"/>
    <w:rsid w:val="00CE1479"/>
    <w:rsid w:val="00CE18D7"/>
    <w:rsid w:val="00CE5E07"/>
    <w:rsid w:val="00CE70A6"/>
    <w:rsid w:val="00CF0D3D"/>
    <w:rsid w:val="00CF1191"/>
    <w:rsid w:val="00CF18D7"/>
    <w:rsid w:val="00CF4E91"/>
    <w:rsid w:val="00CF5136"/>
    <w:rsid w:val="00CF6E36"/>
    <w:rsid w:val="00D00183"/>
    <w:rsid w:val="00D04CC2"/>
    <w:rsid w:val="00D16363"/>
    <w:rsid w:val="00D1788C"/>
    <w:rsid w:val="00D208F0"/>
    <w:rsid w:val="00D23487"/>
    <w:rsid w:val="00D25F39"/>
    <w:rsid w:val="00D30845"/>
    <w:rsid w:val="00D319DF"/>
    <w:rsid w:val="00D320BF"/>
    <w:rsid w:val="00D3282F"/>
    <w:rsid w:val="00D34CED"/>
    <w:rsid w:val="00D36382"/>
    <w:rsid w:val="00D3710B"/>
    <w:rsid w:val="00D41FE8"/>
    <w:rsid w:val="00D442F1"/>
    <w:rsid w:val="00D4585D"/>
    <w:rsid w:val="00D45982"/>
    <w:rsid w:val="00D46EEB"/>
    <w:rsid w:val="00D50AA0"/>
    <w:rsid w:val="00D511E1"/>
    <w:rsid w:val="00D51D7C"/>
    <w:rsid w:val="00D51D86"/>
    <w:rsid w:val="00D52216"/>
    <w:rsid w:val="00D531C4"/>
    <w:rsid w:val="00D5442D"/>
    <w:rsid w:val="00D60B64"/>
    <w:rsid w:val="00D61956"/>
    <w:rsid w:val="00D62D4D"/>
    <w:rsid w:val="00D66433"/>
    <w:rsid w:val="00D6739D"/>
    <w:rsid w:val="00D7246A"/>
    <w:rsid w:val="00D7259A"/>
    <w:rsid w:val="00D73246"/>
    <w:rsid w:val="00D76FE8"/>
    <w:rsid w:val="00D77417"/>
    <w:rsid w:val="00D80E86"/>
    <w:rsid w:val="00D80EEF"/>
    <w:rsid w:val="00D8483E"/>
    <w:rsid w:val="00D84D00"/>
    <w:rsid w:val="00D859F2"/>
    <w:rsid w:val="00D86AA8"/>
    <w:rsid w:val="00D87DBC"/>
    <w:rsid w:val="00D91537"/>
    <w:rsid w:val="00D97A64"/>
    <w:rsid w:val="00DA1B41"/>
    <w:rsid w:val="00DA342E"/>
    <w:rsid w:val="00DA6C15"/>
    <w:rsid w:val="00DA6ECF"/>
    <w:rsid w:val="00DA6F63"/>
    <w:rsid w:val="00DA7091"/>
    <w:rsid w:val="00DB1012"/>
    <w:rsid w:val="00DB196E"/>
    <w:rsid w:val="00DB31A9"/>
    <w:rsid w:val="00DB3877"/>
    <w:rsid w:val="00DB555B"/>
    <w:rsid w:val="00DC0E1F"/>
    <w:rsid w:val="00DC5775"/>
    <w:rsid w:val="00DC61B1"/>
    <w:rsid w:val="00DC7076"/>
    <w:rsid w:val="00DC75AA"/>
    <w:rsid w:val="00DC7B05"/>
    <w:rsid w:val="00DD0540"/>
    <w:rsid w:val="00DD05CC"/>
    <w:rsid w:val="00DD1131"/>
    <w:rsid w:val="00DD638B"/>
    <w:rsid w:val="00DD6C99"/>
    <w:rsid w:val="00DE08AB"/>
    <w:rsid w:val="00DE2883"/>
    <w:rsid w:val="00DE378B"/>
    <w:rsid w:val="00DF2E00"/>
    <w:rsid w:val="00DF3757"/>
    <w:rsid w:val="00DF3E8D"/>
    <w:rsid w:val="00DF434F"/>
    <w:rsid w:val="00DF47BF"/>
    <w:rsid w:val="00DF7181"/>
    <w:rsid w:val="00DF7C1C"/>
    <w:rsid w:val="00E00A29"/>
    <w:rsid w:val="00E0140A"/>
    <w:rsid w:val="00E02FF2"/>
    <w:rsid w:val="00E03070"/>
    <w:rsid w:val="00E038D1"/>
    <w:rsid w:val="00E043F0"/>
    <w:rsid w:val="00E100A4"/>
    <w:rsid w:val="00E11915"/>
    <w:rsid w:val="00E12BC4"/>
    <w:rsid w:val="00E13276"/>
    <w:rsid w:val="00E1390A"/>
    <w:rsid w:val="00E149CB"/>
    <w:rsid w:val="00E14A86"/>
    <w:rsid w:val="00E150B1"/>
    <w:rsid w:val="00E15692"/>
    <w:rsid w:val="00E157C4"/>
    <w:rsid w:val="00E16D09"/>
    <w:rsid w:val="00E22A1E"/>
    <w:rsid w:val="00E22E2F"/>
    <w:rsid w:val="00E31761"/>
    <w:rsid w:val="00E3260D"/>
    <w:rsid w:val="00E33860"/>
    <w:rsid w:val="00E41636"/>
    <w:rsid w:val="00E4188C"/>
    <w:rsid w:val="00E41B63"/>
    <w:rsid w:val="00E421CC"/>
    <w:rsid w:val="00E42E20"/>
    <w:rsid w:val="00E435A5"/>
    <w:rsid w:val="00E44503"/>
    <w:rsid w:val="00E45F28"/>
    <w:rsid w:val="00E47584"/>
    <w:rsid w:val="00E4793B"/>
    <w:rsid w:val="00E5042C"/>
    <w:rsid w:val="00E50A17"/>
    <w:rsid w:val="00E515FB"/>
    <w:rsid w:val="00E52361"/>
    <w:rsid w:val="00E606F3"/>
    <w:rsid w:val="00E61A51"/>
    <w:rsid w:val="00E61B4C"/>
    <w:rsid w:val="00E638D6"/>
    <w:rsid w:val="00E643A9"/>
    <w:rsid w:val="00E64723"/>
    <w:rsid w:val="00E673F3"/>
    <w:rsid w:val="00E71BD8"/>
    <w:rsid w:val="00E71E36"/>
    <w:rsid w:val="00E76D2B"/>
    <w:rsid w:val="00E81A7E"/>
    <w:rsid w:val="00E8279D"/>
    <w:rsid w:val="00E82D0C"/>
    <w:rsid w:val="00E8479F"/>
    <w:rsid w:val="00E84B5B"/>
    <w:rsid w:val="00E9015F"/>
    <w:rsid w:val="00E90CC6"/>
    <w:rsid w:val="00E925FD"/>
    <w:rsid w:val="00E92E1D"/>
    <w:rsid w:val="00E935E0"/>
    <w:rsid w:val="00E96D02"/>
    <w:rsid w:val="00EA0A35"/>
    <w:rsid w:val="00EA6B61"/>
    <w:rsid w:val="00EB2155"/>
    <w:rsid w:val="00EB2387"/>
    <w:rsid w:val="00EB3820"/>
    <w:rsid w:val="00EB38B9"/>
    <w:rsid w:val="00EB402C"/>
    <w:rsid w:val="00EB57CB"/>
    <w:rsid w:val="00EB60FA"/>
    <w:rsid w:val="00EB71FA"/>
    <w:rsid w:val="00EC1116"/>
    <w:rsid w:val="00EC1864"/>
    <w:rsid w:val="00EC2F64"/>
    <w:rsid w:val="00EC31CC"/>
    <w:rsid w:val="00EC54D9"/>
    <w:rsid w:val="00EC6FEB"/>
    <w:rsid w:val="00ED192E"/>
    <w:rsid w:val="00ED4F28"/>
    <w:rsid w:val="00ED6059"/>
    <w:rsid w:val="00ED6B43"/>
    <w:rsid w:val="00ED77DA"/>
    <w:rsid w:val="00EE01C6"/>
    <w:rsid w:val="00EE03B0"/>
    <w:rsid w:val="00EE0737"/>
    <w:rsid w:val="00EE3622"/>
    <w:rsid w:val="00EE468F"/>
    <w:rsid w:val="00EE531C"/>
    <w:rsid w:val="00EE5EB5"/>
    <w:rsid w:val="00EE7F0A"/>
    <w:rsid w:val="00EF08CE"/>
    <w:rsid w:val="00F01EA5"/>
    <w:rsid w:val="00F028FE"/>
    <w:rsid w:val="00F03D97"/>
    <w:rsid w:val="00F03E32"/>
    <w:rsid w:val="00F03F53"/>
    <w:rsid w:val="00F043D7"/>
    <w:rsid w:val="00F0709E"/>
    <w:rsid w:val="00F10F5C"/>
    <w:rsid w:val="00F11C2B"/>
    <w:rsid w:val="00F202FE"/>
    <w:rsid w:val="00F25FA6"/>
    <w:rsid w:val="00F26BEE"/>
    <w:rsid w:val="00F26F2E"/>
    <w:rsid w:val="00F27D10"/>
    <w:rsid w:val="00F307DD"/>
    <w:rsid w:val="00F31801"/>
    <w:rsid w:val="00F31B71"/>
    <w:rsid w:val="00F37D22"/>
    <w:rsid w:val="00F42527"/>
    <w:rsid w:val="00F43794"/>
    <w:rsid w:val="00F4421E"/>
    <w:rsid w:val="00F44E76"/>
    <w:rsid w:val="00F45AFD"/>
    <w:rsid w:val="00F45E9D"/>
    <w:rsid w:val="00F46945"/>
    <w:rsid w:val="00F4694D"/>
    <w:rsid w:val="00F47CE1"/>
    <w:rsid w:val="00F52B8D"/>
    <w:rsid w:val="00F5347A"/>
    <w:rsid w:val="00F54D88"/>
    <w:rsid w:val="00F55B91"/>
    <w:rsid w:val="00F56101"/>
    <w:rsid w:val="00F567D8"/>
    <w:rsid w:val="00F63231"/>
    <w:rsid w:val="00F63CC6"/>
    <w:rsid w:val="00F678BB"/>
    <w:rsid w:val="00F70EC4"/>
    <w:rsid w:val="00F713CC"/>
    <w:rsid w:val="00F72180"/>
    <w:rsid w:val="00F75816"/>
    <w:rsid w:val="00F7608A"/>
    <w:rsid w:val="00F76C16"/>
    <w:rsid w:val="00F76EFB"/>
    <w:rsid w:val="00F7789B"/>
    <w:rsid w:val="00F82D3E"/>
    <w:rsid w:val="00F83188"/>
    <w:rsid w:val="00F83CE1"/>
    <w:rsid w:val="00F87512"/>
    <w:rsid w:val="00F87692"/>
    <w:rsid w:val="00F921EF"/>
    <w:rsid w:val="00F92406"/>
    <w:rsid w:val="00F94029"/>
    <w:rsid w:val="00F95016"/>
    <w:rsid w:val="00F950DC"/>
    <w:rsid w:val="00F95766"/>
    <w:rsid w:val="00F95E15"/>
    <w:rsid w:val="00F975DC"/>
    <w:rsid w:val="00FA0CAD"/>
    <w:rsid w:val="00FA2188"/>
    <w:rsid w:val="00FA285D"/>
    <w:rsid w:val="00FA3C26"/>
    <w:rsid w:val="00FA78C2"/>
    <w:rsid w:val="00FB14E2"/>
    <w:rsid w:val="00FB3260"/>
    <w:rsid w:val="00FB41FF"/>
    <w:rsid w:val="00FB4893"/>
    <w:rsid w:val="00FB5118"/>
    <w:rsid w:val="00FC06C7"/>
    <w:rsid w:val="00FC09A3"/>
    <w:rsid w:val="00FC148B"/>
    <w:rsid w:val="00FC3B40"/>
    <w:rsid w:val="00FC3FBB"/>
    <w:rsid w:val="00FC6061"/>
    <w:rsid w:val="00FC63F6"/>
    <w:rsid w:val="00FC697B"/>
    <w:rsid w:val="00FC718C"/>
    <w:rsid w:val="00FC7394"/>
    <w:rsid w:val="00FC7A8C"/>
    <w:rsid w:val="00FD045B"/>
    <w:rsid w:val="00FD2FD3"/>
    <w:rsid w:val="00FD4C0E"/>
    <w:rsid w:val="00FE069A"/>
    <w:rsid w:val="00FE100D"/>
    <w:rsid w:val="00FE30A8"/>
    <w:rsid w:val="00FE3454"/>
    <w:rsid w:val="00FE3D85"/>
    <w:rsid w:val="00FE5C47"/>
    <w:rsid w:val="00FF0237"/>
    <w:rsid w:val="00FF0273"/>
    <w:rsid w:val="00FF2F7F"/>
    <w:rsid w:val="00FF414D"/>
    <w:rsid w:val="00FF6461"/>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List" w:uiPriority="99"/>
    <w:lsdException w:name="List Number" w:uiPriority="99"/>
    <w:lsdException w:name="List Number 2" w:uiPriority="99"/>
    <w:lsdException w:name="Title" w:semiHidden="0" w:uiPriority="10" w:unhideWhenUsed="0" w:qFormat="1"/>
    <w:lsdException w:name="Closing" w:uiPriority="99"/>
    <w:lsdException w:name="Signature" w:uiPriority="99" w:qFormat="1"/>
    <w:lsdException w:name="Default Paragraph Font" w:uiPriority="1"/>
    <w:lsdException w:name="Body Text" w:qFormat="1"/>
    <w:lsdException w:name="Subtitle" w:semiHidden="0" w:uiPriority="11" w:unhideWhenUsed="0" w:qFormat="1"/>
    <w:lsdException w:name="Body Text First Indent" w:semiHidden="0" w:unhideWhenUsed="0"/>
    <w:lsdException w:name="Body Text 2" w:qFormat="1"/>
    <w:lsdException w:name="Body Text 3" w:uiPriority="99"/>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1"/>
    <w:rPr>
      <w:rFonts w:eastAsiaTheme="minorHAnsi"/>
      <w:szCs w:val="22"/>
    </w:rPr>
  </w:style>
  <w:style w:type="paragraph" w:styleId="Heading1">
    <w:name w:val="heading 1"/>
    <w:next w:val="BodyText"/>
    <w:link w:val="Heading1Char"/>
    <w:autoRedefine/>
    <w:uiPriority w:val="9"/>
    <w:qFormat/>
    <w:rsid w:val="005F1B97"/>
    <w:pPr>
      <w:widowControl w:val="0"/>
      <w:numPr>
        <w:numId w:val="5"/>
      </w:numPr>
      <w:spacing w:before="480" w:after="120"/>
      <w:outlineLvl w:val="0"/>
    </w:pPr>
    <w:rPr>
      <w:rFonts w:eastAsiaTheme="majorEastAsia"/>
      <w:b/>
      <w:bCs/>
      <w:color w:val="002060"/>
      <w:szCs w:val="28"/>
    </w:rPr>
  </w:style>
  <w:style w:type="paragraph" w:styleId="Heading2">
    <w:name w:val="heading 2"/>
    <w:link w:val="Heading2Char"/>
    <w:autoRedefine/>
    <w:uiPriority w:val="9"/>
    <w:unhideWhenUsed/>
    <w:qFormat/>
    <w:rsid w:val="009179DC"/>
    <w:pPr>
      <w:numPr>
        <w:ilvl w:val="1"/>
        <w:numId w:val="5"/>
      </w:numPr>
      <w:spacing w:after="120"/>
      <w:ind w:left="0"/>
      <w:outlineLvl w:val="1"/>
    </w:pPr>
    <w:rPr>
      <w:rFonts w:eastAsiaTheme="majorEastAsia"/>
      <w:bCs/>
      <w:szCs w:val="26"/>
      <w:lang w:bidi="en-US"/>
    </w:rPr>
  </w:style>
  <w:style w:type="paragraph" w:styleId="Heading3">
    <w:name w:val="heading 3"/>
    <w:basedOn w:val="Normal"/>
    <w:next w:val="BodyText"/>
    <w:link w:val="Heading3Char"/>
    <w:uiPriority w:val="9"/>
    <w:unhideWhenUsed/>
    <w:qFormat/>
    <w:rsid w:val="00D442F1"/>
    <w:pPr>
      <w:numPr>
        <w:ilvl w:val="2"/>
        <w:numId w:val="5"/>
      </w:numPr>
      <w:spacing w:after="240"/>
      <w:outlineLvl w:val="2"/>
    </w:pPr>
    <w:rPr>
      <w:rFonts w:eastAsiaTheme="majorEastAsia"/>
      <w:bCs/>
      <w:szCs w:val="24"/>
    </w:rPr>
  </w:style>
  <w:style w:type="paragraph" w:styleId="Heading4">
    <w:name w:val="heading 4"/>
    <w:basedOn w:val="Normal"/>
    <w:next w:val="BodyText"/>
    <w:link w:val="Heading4Char"/>
    <w:uiPriority w:val="9"/>
    <w:unhideWhenUsed/>
    <w:qFormat/>
    <w:rsid w:val="00D442F1"/>
    <w:pPr>
      <w:numPr>
        <w:ilvl w:val="3"/>
        <w:numId w:val="5"/>
      </w:numPr>
      <w:spacing w:after="240"/>
      <w:outlineLvl w:val="3"/>
    </w:pPr>
    <w:rPr>
      <w:rFonts w:eastAsiaTheme="majorEastAsia"/>
      <w:bCs/>
      <w:iCs/>
      <w:szCs w:val="24"/>
    </w:rPr>
  </w:style>
  <w:style w:type="paragraph" w:styleId="Heading5">
    <w:name w:val="heading 5"/>
    <w:basedOn w:val="Normal"/>
    <w:next w:val="BodyText"/>
    <w:link w:val="Heading5Char"/>
    <w:uiPriority w:val="9"/>
    <w:unhideWhenUsed/>
    <w:qFormat/>
    <w:rsid w:val="00D442F1"/>
    <w:pPr>
      <w:numPr>
        <w:ilvl w:val="4"/>
        <w:numId w:val="5"/>
      </w:numPr>
      <w:spacing w:after="240"/>
      <w:outlineLvl w:val="4"/>
    </w:pPr>
    <w:rPr>
      <w:rFonts w:eastAsiaTheme="majorEastAsia"/>
      <w:szCs w:val="24"/>
    </w:rPr>
  </w:style>
  <w:style w:type="paragraph" w:styleId="Heading6">
    <w:name w:val="heading 6"/>
    <w:basedOn w:val="Normal"/>
    <w:next w:val="BodyText"/>
    <w:link w:val="Heading6Char"/>
    <w:uiPriority w:val="9"/>
    <w:unhideWhenUsed/>
    <w:qFormat/>
    <w:rsid w:val="00D442F1"/>
    <w:pPr>
      <w:numPr>
        <w:ilvl w:val="5"/>
        <w:numId w:val="5"/>
      </w:numPr>
      <w:spacing w:after="240"/>
      <w:outlineLvl w:val="5"/>
    </w:pPr>
    <w:rPr>
      <w:rFonts w:eastAsiaTheme="majorEastAsia"/>
      <w:iCs/>
      <w:szCs w:val="24"/>
    </w:rPr>
  </w:style>
  <w:style w:type="paragraph" w:styleId="Heading7">
    <w:name w:val="heading 7"/>
    <w:basedOn w:val="Normal"/>
    <w:next w:val="BodyText"/>
    <w:link w:val="Heading7Char"/>
    <w:uiPriority w:val="9"/>
    <w:unhideWhenUsed/>
    <w:qFormat/>
    <w:rsid w:val="00D442F1"/>
    <w:pPr>
      <w:numPr>
        <w:ilvl w:val="6"/>
        <w:numId w:val="5"/>
      </w:numPr>
      <w:spacing w:after="240"/>
      <w:outlineLvl w:val="6"/>
    </w:pPr>
    <w:rPr>
      <w:rFonts w:eastAsiaTheme="majorEastAsia"/>
      <w:iCs/>
      <w:szCs w:val="24"/>
    </w:rPr>
  </w:style>
  <w:style w:type="paragraph" w:styleId="Heading8">
    <w:name w:val="heading 8"/>
    <w:basedOn w:val="Normal"/>
    <w:next w:val="BodyText"/>
    <w:link w:val="Heading8Char"/>
    <w:uiPriority w:val="9"/>
    <w:unhideWhenUsed/>
    <w:qFormat/>
    <w:rsid w:val="00D442F1"/>
    <w:pPr>
      <w:numPr>
        <w:ilvl w:val="7"/>
        <w:numId w:val="5"/>
      </w:numPr>
      <w:spacing w:after="240"/>
      <w:outlineLvl w:val="7"/>
    </w:pPr>
    <w:rPr>
      <w:rFonts w:eastAsiaTheme="majorEastAsia"/>
      <w:szCs w:val="20"/>
    </w:rPr>
  </w:style>
  <w:style w:type="paragraph" w:styleId="Heading9">
    <w:name w:val="heading 9"/>
    <w:basedOn w:val="Normal"/>
    <w:next w:val="BodyText"/>
    <w:link w:val="Heading9Char"/>
    <w:uiPriority w:val="9"/>
    <w:unhideWhenUsed/>
    <w:qFormat/>
    <w:rsid w:val="00D442F1"/>
    <w:pPr>
      <w:numPr>
        <w:ilvl w:val="8"/>
        <w:numId w:val="5"/>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D442F1"/>
    <w:pPr>
      <w:spacing w:after="240"/>
    </w:pPr>
    <w:rPr>
      <w:szCs w:val="24"/>
    </w:rPr>
  </w:style>
  <w:style w:type="character" w:customStyle="1" w:styleId="BodyTextChar">
    <w:name w:val="Body Text Char"/>
    <w:basedOn w:val="DefaultParagraphFont"/>
    <w:link w:val="BodyText"/>
    <w:rsid w:val="00D442F1"/>
    <w:rPr>
      <w:rFonts w:eastAsiaTheme="minorHAnsi"/>
    </w:rPr>
  </w:style>
  <w:style w:type="character" w:customStyle="1" w:styleId="Heading1Char">
    <w:name w:val="Heading 1 Char"/>
    <w:basedOn w:val="DefaultParagraphFont"/>
    <w:link w:val="Heading1"/>
    <w:uiPriority w:val="9"/>
    <w:rsid w:val="005F1B97"/>
    <w:rPr>
      <w:rFonts w:eastAsiaTheme="majorEastAsia"/>
      <w:b/>
      <w:bCs/>
      <w:color w:val="002060"/>
      <w:szCs w:val="28"/>
    </w:rPr>
  </w:style>
  <w:style w:type="character" w:customStyle="1" w:styleId="Heading2Char">
    <w:name w:val="Heading 2 Char"/>
    <w:basedOn w:val="DefaultParagraphFont"/>
    <w:link w:val="Heading2"/>
    <w:uiPriority w:val="9"/>
    <w:rsid w:val="009179DC"/>
    <w:rPr>
      <w:rFonts w:eastAsiaTheme="majorEastAsia"/>
      <w:bCs/>
      <w:szCs w:val="26"/>
      <w:lang w:bidi="en-US"/>
    </w:rPr>
  </w:style>
  <w:style w:type="character" w:customStyle="1" w:styleId="Heading3Char">
    <w:name w:val="Heading 3 Char"/>
    <w:basedOn w:val="DefaultParagraphFont"/>
    <w:link w:val="Heading3"/>
    <w:uiPriority w:val="9"/>
    <w:rsid w:val="00D442F1"/>
    <w:rPr>
      <w:rFonts w:eastAsiaTheme="majorEastAsia"/>
      <w:bCs/>
    </w:rPr>
  </w:style>
  <w:style w:type="character" w:styleId="Emphasis">
    <w:name w:val="Emphasis"/>
    <w:basedOn w:val="DefaultParagraphFont"/>
    <w:unhideWhenUsed/>
    <w:qFormat/>
    <w:rsid w:val="00D442F1"/>
    <w:rPr>
      <w:i/>
      <w:iCs/>
    </w:rPr>
  </w:style>
  <w:style w:type="paragraph" w:styleId="Footer">
    <w:name w:val="footer"/>
    <w:basedOn w:val="Normal"/>
    <w:link w:val="FooterChar"/>
    <w:uiPriority w:val="99"/>
    <w:unhideWhenUsed/>
    <w:rsid w:val="00D442F1"/>
    <w:pPr>
      <w:tabs>
        <w:tab w:val="center" w:pos="4680"/>
        <w:tab w:val="right" w:pos="9360"/>
      </w:tabs>
    </w:pPr>
  </w:style>
  <w:style w:type="character" w:customStyle="1" w:styleId="FooterChar">
    <w:name w:val="Footer Char"/>
    <w:basedOn w:val="DefaultParagraphFont"/>
    <w:link w:val="Footer"/>
    <w:uiPriority w:val="99"/>
    <w:rsid w:val="00D442F1"/>
    <w:rPr>
      <w:rFonts w:eastAsiaTheme="minorHAnsi"/>
      <w:szCs w:val="22"/>
    </w:rPr>
  </w:style>
  <w:style w:type="character" w:styleId="FootnoteReference">
    <w:name w:val="footnote reference"/>
    <w:basedOn w:val="DefaultParagraphFont"/>
    <w:semiHidden/>
    <w:unhideWhenUsed/>
    <w:rsid w:val="00D442F1"/>
    <w:rPr>
      <w:vertAlign w:val="superscript"/>
    </w:rPr>
  </w:style>
  <w:style w:type="paragraph" w:styleId="FootnoteText">
    <w:name w:val="footnote text"/>
    <w:basedOn w:val="Normal"/>
    <w:link w:val="FootnoteTextChar"/>
    <w:semiHidden/>
    <w:unhideWhenUsed/>
    <w:rsid w:val="00D442F1"/>
    <w:pPr>
      <w:tabs>
        <w:tab w:val="left" w:pos="446"/>
      </w:tabs>
      <w:spacing w:after="120" w:line="240" w:lineRule="exact"/>
    </w:pPr>
    <w:rPr>
      <w:rFonts w:eastAsia="Times New Roman"/>
      <w:szCs w:val="20"/>
    </w:rPr>
  </w:style>
  <w:style w:type="character" w:customStyle="1" w:styleId="FootnoteTextChar">
    <w:name w:val="Footnote Text Char"/>
    <w:basedOn w:val="DefaultParagraphFont"/>
    <w:link w:val="FootnoteText"/>
    <w:semiHidden/>
    <w:rsid w:val="00D442F1"/>
    <w:rPr>
      <w:rFonts w:eastAsia="Times New Roman"/>
      <w:szCs w:val="20"/>
    </w:rPr>
  </w:style>
  <w:style w:type="paragraph" w:styleId="Header">
    <w:name w:val="header"/>
    <w:basedOn w:val="Normal"/>
    <w:link w:val="HeaderChar"/>
    <w:uiPriority w:val="99"/>
    <w:unhideWhenUsed/>
    <w:qFormat/>
    <w:rsid w:val="00D442F1"/>
    <w:pPr>
      <w:tabs>
        <w:tab w:val="center" w:pos="4680"/>
        <w:tab w:val="right" w:pos="9360"/>
      </w:tabs>
    </w:pPr>
    <w:rPr>
      <w:szCs w:val="24"/>
    </w:rPr>
  </w:style>
  <w:style w:type="character" w:customStyle="1" w:styleId="HeaderChar">
    <w:name w:val="Header Char"/>
    <w:basedOn w:val="DefaultParagraphFont"/>
    <w:link w:val="Header"/>
    <w:uiPriority w:val="99"/>
    <w:rsid w:val="00D442F1"/>
    <w:rPr>
      <w:rFonts w:eastAsiaTheme="minorHAnsi"/>
    </w:rPr>
  </w:style>
  <w:style w:type="character" w:styleId="Hyperlink">
    <w:name w:val="Hyperlink"/>
    <w:basedOn w:val="DefaultParagraphFont"/>
    <w:uiPriority w:val="99"/>
    <w:unhideWhenUsed/>
    <w:rsid w:val="00D442F1"/>
    <w:rPr>
      <w:color w:val="0000FF" w:themeColor="hyperlink"/>
      <w:u w:val="single"/>
    </w:rPr>
  </w:style>
  <w:style w:type="paragraph" w:styleId="ListParagraph">
    <w:name w:val="List Paragraph"/>
    <w:autoRedefine/>
    <w:uiPriority w:val="34"/>
    <w:qFormat/>
    <w:rsid w:val="005B0AF4"/>
    <w:pPr>
      <w:numPr>
        <w:numId w:val="3"/>
      </w:numPr>
      <w:spacing w:before="120" w:after="120"/>
    </w:pPr>
    <w:rPr>
      <w:rFonts w:eastAsiaTheme="minorHAnsi"/>
      <w:szCs w:val="22"/>
    </w:rPr>
  </w:style>
  <w:style w:type="paragraph" w:customStyle="1" w:styleId="List-abc">
    <w:name w:val="List-abc"/>
    <w:next w:val="Normal"/>
    <w:link w:val="List-abcChar"/>
    <w:autoRedefine/>
    <w:rsid w:val="00D442F1"/>
    <w:pPr>
      <w:numPr>
        <w:numId w:val="2"/>
      </w:numPr>
      <w:spacing w:after="120"/>
    </w:pPr>
    <w:rPr>
      <w:rFonts w:eastAsiaTheme="minorHAnsi"/>
    </w:rPr>
  </w:style>
  <w:style w:type="character" w:customStyle="1" w:styleId="List-abcChar">
    <w:name w:val="List-abc Char"/>
    <w:basedOn w:val="BodyTextChar"/>
    <w:link w:val="List-abc"/>
    <w:rsid w:val="00D442F1"/>
    <w:rPr>
      <w:rFonts w:eastAsiaTheme="minorHAnsi"/>
    </w:rPr>
  </w:style>
  <w:style w:type="paragraph" w:customStyle="1" w:styleId="Notary">
    <w:name w:val="Notary"/>
    <w:basedOn w:val="Normal"/>
    <w:rsid w:val="00D442F1"/>
    <w:pPr>
      <w:ind w:left="4320"/>
    </w:pPr>
    <w:rPr>
      <w:szCs w:val="24"/>
    </w:rPr>
  </w:style>
  <w:style w:type="character" w:styleId="PageNumber">
    <w:name w:val="page number"/>
    <w:basedOn w:val="DefaultParagraphFont"/>
    <w:unhideWhenUsed/>
    <w:rsid w:val="00D442F1"/>
  </w:style>
  <w:style w:type="character" w:styleId="Strong">
    <w:name w:val="Strong"/>
    <w:basedOn w:val="DefaultParagraphFont"/>
    <w:unhideWhenUsed/>
    <w:qFormat/>
    <w:rsid w:val="00D442F1"/>
    <w:rPr>
      <w:b/>
      <w:bCs/>
    </w:rPr>
  </w:style>
  <w:style w:type="paragraph" w:styleId="Subtitle">
    <w:name w:val="Subtitle"/>
    <w:basedOn w:val="Normal"/>
    <w:next w:val="BodyText"/>
    <w:link w:val="SubtitleChar"/>
    <w:uiPriority w:val="11"/>
    <w:qFormat/>
    <w:rsid w:val="00D442F1"/>
    <w:pPr>
      <w:keepNext/>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D442F1"/>
    <w:rPr>
      <w:rFonts w:eastAsiaTheme="majorEastAsia" w:cstheme="majorBidi"/>
      <w:iCs/>
      <w:u w:val="single"/>
    </w:rPr>
  </w:style>
  <w:style w:type="table" w:styleId="TableGrid">
    <w:name w:val="Table Grid"/>
    <w:basedOn w:val="TableNormal"/>
    <w:rsid w:val="00D4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442F1"/>
    <w:pPr>
      <w:spacing w:after="240"/>
      <w:ind w:left="720" w:hanging="720"/>
      <w:jc w:val="both"/>
    </w:pPr>
  </w:style>
  <w:style w:type="paragraph" w:styleId="Title">
    <w:name w:val="Title"/>
    <w:basedOn w:val="Normal"/>
    <w:next w:val="BodyText"/>
    <w:link w:val="TitleChar"/>
    <w:uiPriority w:val="10"/>
    <w:qFormat/>
    <w:rsid w:val="00D442F1"/>
    <w:pPr>
      <w:keepNext/>
      <w:pBdr>
        <w:bottom w:val="single" w:sz="4" w:space="1" w:color="auto"/>
      </w:pBdr>
      <w:spacing w:before="360" w:after="240"/>
    </w:pPr>
    <w:rPr>
      <w:rFonts w:eastAsiaTheme="majorEastAsia" w:cstheme="majorBidi"/>
      <w:b/>
      <w:color w:val="002060"/>
      <w:kern w:val="28"/>
      <w:szCs w:val="52"/>
    </w:rPr>
  </w:style>
  <w:style w:type="character" w:customStyle="1" w:styleId="TitleChar">
    <w:name w:val="Title Char"/>
    <w:basedOn w:val="DefaultParagraphFont"/>
    <w:link w:val="Title"/>
    <w:uiPriority w:val="10"/>
    <w:rsid w:val="00D442F1"/>
    <w:rPr>
      <w:rFonts w:eastAsiaTheme="majorEastAsia" w:cstheme="majorBidi"/>
      <w:b/>
      <w:color w:val="002060"/>
      <w:kern w:val="28"/>
      <w:szCs w:val="52"/>
    </w:rPr>
  </w:style>
  <w:style w:type="paragraph" w:styleId="TOC1">
    <w:name w:val="toc 1"/>
    <w:basedOn w:val="Normal"/>
    <w:next w:val="Normal"/>
    <w:autoRedefine/>
    <w:uiPriority w:val="39"/>
    <w:unhideWhenUsed/>
    <w:rsid w:val="00D442F1"/>
    <w:pPr>
      <w:tabs>
        <w:tab w:val="right" w:leader="dot" w:pos="9360"/>
      </w:tabs>
      <w:spacing w:before="120" w:after="240"/>
      <w:ind w:left="1260" w:right="720" w:hanging="1260"/>
    </w:pPr>
    <w:rPr>
      <w:rFonts w:eastAsia="Times New Roman"/>
      <w:caps/>
      <w:noProof/>
      <w:szCs w:val="20"/>
    </w:rPr>
  </w:style>
  <w:style w:type="paragraph" w:styleId="TOC2">
    <w:name w:val="toc 2"/>
    <w:basedOn w:val="Normal"/>
    <w:next w:val="Normal"/>
    <w:autoRedefine/>
    <w:uiPriority w:val="39"/>
    <w:unhideWhenUsed/>
    <w:rsid w:val="00D442F1"/>
    <w:pPr>
      <w:tabs>
        <w:tab w:val="right" w:leader="dot" w:pos="9360"/>
      </w:tabs>
      <w:spacing w:before="120" w:after="120"/>
      <w:ind w:left="965" w:right="432" w:hanging="720"/>
    </w:pPr>
    <w:rPr>
      <w:rFonts w:eastAsia="Times New Roman"/>
      <w:smallCaps/>
      <w:noProof/>
      <w:szCs w:val="24"/>
    </w:rPr>
  </w:style>
  <w:style w:type="paragraph" w:styleId="TOC3">
    <w:name w:val="toc 3"/>
    <w:basedOn w:val="Normal"/>
    <w:next w:val="Normal"/>
    <w:autoRedefine/>
    <w:uiPriority w:val="39"/>
    <w:unhideWhenUsed/>
    <w:rsid w:val="00D442F1"/>
    <w:pPr>
      <w:tabs>
        <w:tab w:val="right" w:leader="dot" w:pos="9360"/>
      </w:tabs>
      <w:spacing w:before="120" w:after="120"/>
      <w:ind w:left="1195" w:right="432" w:hanging="720"/>
    </w:pPr>
    <w:rPr>
      <w:rFonts w:eastAsia="Times New Roman"/>
      <w:noProof/>
      <w:szCs w:val="24"/>
    </w:rPr>
  </w:style>
  <w:style w:type="paragraph" w:styleId="TOC4">
    <w:name w:val="toc 4"/>
    <w:basedOn w:val="Normal"/>
    <w:next w:val="Normal"/>
    <w:autoRedefine/>
    <w:uiPriority w:val="39"/>
    <w:unhideWhenUsed/>
    <w:rsid w:val="00D442F1"/>
    <w:pPr>
      <w:tabs>
        <w:tab w:val="right" w:leader="dot" w:pos="9360"/>
      </w:tabs>
      <w:ind w:left="1440" w:right="432" w:hanging="720"/>
    </w:pPr>
    <w:rPr>
      <w:rFonts w:eastAsia="Times New Roman"/>
      <w:noProof/>
      <w:szCs w:val="24"/>
    </w:rPr>
  </w:style>
  <w:style w:type="paragraph" w:styleId="TOC5">
    <w:name w:val="toc 5"/>
    <w:basedOn w:val="Normal"/>
    <w:next w:val="Normal"/>
    <w:autoRedefine/>
    <w:uiPriority w:val="39"/>
    <w:unhideWhenUsed/>
    <w:rsid w:val="00D442F1"/>
    <w:pPr>
      <w:tabs>
        <w:tab w:val="right" w:leader="dot" w:pos="9360"/>
      </w:tabs>
      <w:ind w:left="1685" w:right="432" w:hanging="720"/>
    </w:pPr>
    <w:rPr>
      <w:rFonts w:eastAsia="Times New Roman"/>
      <w:noProof/>
      <w:szCs w:val="24"/>
    </w:rPr>
  </w:style>
  <w:style w:type="paragraph" w:styleId="TOCHeading">
    <w:name w:val="TOC Heading"/>
    <w:basedOn w:val="Normal"/>
    <w:uiPriority w:val="39"/>
    <w:unhideWhenUsed/>
    <w:qFormat/>
    <w:rsid w:val="00D442F1"/>
    <w:pPr>
      <w:spacing w:after="240"/>
      <w:jc w:val="center"/>
    </w:pPr>
    <w:rPr>
      <w:rFonts w:eastAsia="Times New Roman"/>
      <w:b/>
      <w:szCs w:val="20"/>
    </w:rPr>
  </w:style>
  <w:style w:type="paragraph" w:customStyle="1" w:styleId="TOCPage">
    <w:name w:val="TOC Page"/>
    <w:basedOn w:val="Normal"/>
    <w:unhideWhenUsed/>
    <w:rsid w:val="00D442F1"/>
    <w:pPr>
      <w:spacing w:after="240"/>
      <w:jc w:val="right"/>
    </w:pPr>
    <w:rPr>
      <w:rFonts w:eastAsia="Times New Roman"/>
      <w:b/>
      <w:szCs w:val="20"/>
    </w:rPr>
  </w:style>
  <w:style w:type="paragraph" w:customStyle="1" w:styleId="TopicalSection">
    <w:name w:val="Topical Section"/>
    <w:link w:val="TopicalSectionChar"/>
    <w:autoRedefine/>
    <w:qFormat/>
    <w:rsid w:val="00B16986"/>
    <w:pPr>
      <w:pBdr>
        <w:bottom w:val="single" w:sz="4" w:space="1" w:color="auto"/>
      </w:pBdr>
      <w:spacing w:before="480" w:after="120"/>
    </w:pPr>
    <w:rPr>
      <w:rFonts w:ascii="Times New Roman Bold" w:eastAsiaTheme="minorHAnsi" w:hAnsi="Times New Roman Bold"/>
      <w:b/>
      <w:smallCaps/>
      <w:color w:val="002060"/>
      <w:sz w:val="22"/>
      <w:szCs w:val="22"/>
      <w:lang w:bidi="en-US"/>
    </w:rPr>
  </w:style>
  <w:style w:type="character" w:customStyle="1" w:styleId="TopicalSectionChar">
    <w:name w:val="Topical Section Char"/>
    <w:basedOn w:val="DefaultParagraphFont"/>
    <w:link w:val="TopicalSection"/>
    <w:rsid w:val="00B16986"/>
    <w:rPr>
      <w:rFonts w:ascii="Times New Roman Bold" w:eastAsiaTheme="minorHAnsi" w:hAnsi="Times New Roman Bold"/>
      <w:b/>
      <w:smallCaps/>
      <w:color w:val="002060"/>
      <w:sz w:val="22"/>
      <w:szCs w:val="22"/>
      <w:lang w:bidi="en-US"/>
    </w:rPr>
  </w:style>
  <w:style w:type="character" w:customStyle="1" w:styleId="Heading4Char">
    <w:name w:val="Heading 4 Char"/>
    <w:basedOn w:val="DefaultParagraphFont"/>
    <w:link w:val="Heading4"/>
    <w:uiPriority w:val="9"/>
    <w:rsid w:val="00D442F1"/>
    <w:rPr>
      <w:rFonts w:eastAsiaTheme="majorEastAsia"/>
      <w:bCs/>
      <w:iCs/>
    </w:rPr>
  </w:style>
  <w:style w:type="character" w:customStyle="1" w:styleId="Heading5Char">
    <w:name w:val="Heading 5 Char"/>
    <w:basedOn w:val="DefaultParagraphFont"/>
    <w:link w:val="Heading5"/>
    <w:uiPriority w:val="9"/>
    <w:rsid w:val="00D442F1"/>
    <w:rPr>
      <w:rFonts w:eastAsiaTheme="majorEastAsia"/>
    </w:rPr>
  </w:style>
  <w:style w:type="character" w:customStyle="1" w:styleId="Heading6Char">
    <w:name w:val="Heading 6 Char"/>
    <w:basedOn w:val="DefaultParagraphFont"/>
    <w:link w:val="Heading6"/>
    <w:uiPriority w:val="9"/>
    <w:rsid w:val="00D442F1"/>
    <w:rPr>
      <w:rFonts w:eastAsiaTheme="majorEastAsia"/>
      <w:iCs/>
    </w:rPr>
  </w:style>
  <w:style w:type="character" w:customStyle="1" w:styleId="Heading7Char">
    <w:name w:val="Heading 7 Char"/>
    <w:basedOn w:val="DefaultParagraphFont"/>
    <w:link w:val="Heading7"/>
    <w:uiPriority w:val="9"/>
    <w:rsid w:val="00D442F1"/>
    <w:rPr>
      <w:rFonts w:eastAsiaTheme="majorEastAsia"/>
      <w:iCs/>
    </w:rPr>
  </w:style>
  <w:style w:type="character" w:customStyle="1" w:styleId="Heading8Char">
    <w:name w:val="Heading 8 Char"/>
    <w:basedOn w:val="DefaultParagraphFont"/>
    <w:link w:val="Heading8"/>
    <w:uiPriority w:val="9"/>
    <w:rsid w:val="00D442F1"/>
    <w:rPr>
      <w:rFonts w:eastAsiaTheme="majorEastAsia"/>
      <w:szCs w:val="20"/>
    </w:rPr>
  </w:style>
  <w:style w:type="character" w:customStyle="1" w:styleId="Heading9Char">
    <w:name w:val="Heading 9 Char"/>
    <w:basedOn w:val="DefaultParagraphFont"/>
    <w:link w:val="Heading9"/>
    <w:uiPriority w:val="9"/>
    <w:rsid w:val="00D442F1"/>
    <w:rPr>
      <w:rFonts w:eastAsiaTheme="majorEastAsia"/>
      <w:iCs/>
      <w:szCs w:val="20"/>
    </w:rPr>
  </w:style>
  <w:style w:type="paragraph" w:styleId="Caption">
    <w:name w:val="caption"/>
    <w:basedOn w:val="Normal"/>
    <w:next w:val="Normal"/>
    <w:unhideWhenUsed/>
    <w:qFormat/>
    <w:rsid w:val="00C01F0F"/>
    <w:pPr>
      <w:spacing w:after="200"/>
    </w:pPr>
    <w:rPr>
      <w:b/>
      <w:bCs/>
      <w:color w:val="4F81BD" w:themeColor="accent1"/>
      <w:sz w:val="18"/>
      <w:szCs w:val="18"/>
    </w:rPr>
  </w:style>
  <w:style w:type="paragraph" w:customStyle="1" w:styleId="DOARBodyTextChar">
    <w:name w:val="DOAR Body Text Char"/>
    <w:basedOn w:val="Normal"/>
    <w:rsid w:val="00F83188"/>
    <w:pPr>
      <w:spacing w:before="240" w:line="260" w:lineRule="exact"/>
    </w:pPr>
    <w:rPr>
      <w:rFonts w:ascii="Arial" w:eastAsia="Times" w:hAnsi="Arial"/>
      <w:sz w:val="20"/>
      <w:szCs w:val="20"/>
    </w:rPr>
  </w:style>
  <w:style w:type="paragraph" w:customStyle="1" w:styleId="DOARSubhead">
    <w:name w:val="DOAR Subhead"/>
    <w:basedOn w:val="Heading1"/>
    <w:link w:val="DOARSubheadChar1"/>
    <w:rsid w:val="00F83188"/>
    <w:pPr>
      <w:keepNext/>
      <w:widowControl/>
      <w:numPr>
        <w:numId w:val="0"/>
      </w:numPr>
      <w:spacing w:after="0" w:line="280" w:lineRule="exact"/>
    </w:pPr>
    <w:rPr>
      <w:rFonts w:ascii="Arial" w:eastAsia="Times" w:hAnsi="Arial"/>
      <w:bCs w:val="0"/>
      <w:caps/>
      <w:color w:val="800000"/>
      <w:sz w:val="22"/>
      <w:szCs w:val="20"/>
    </w:rPr>
  </w:style>
  <w:style w:type="character" w:customStyle="1" w:styleId="DOARSubheadChar1">
    <w:name w:val="DOAR Subhead Char1"/>
    <w:basedOn w:val="Heading1Char"/>
    <w:link w:val="DOARSubhead"/>
    <w:rsid w:val="00F83188"/>
    <w:rPr>
      <w:rFonts w:ascii="Arial" w:eastAsia="Times" w:hAnsi="Arial"/>
      <w:b/>
      <w:bCs w:val="0"/>
      <w:caps/>
      <w:color w:val="800000"/>
      <w:sz w:val="22"/>
      <w:szCs w:val="20"/>
    </w:rPr>
  </w:style>
  <w:style w:type="paragraph" w:customStyle="1" w:styleId="DOARBodyText">
    <w:name w:val="DOAR Body Text"/>
    <w:basedOn w:val="Normal"/>
    <w:rsid w:val="00E22A1E"/>
    <w:pPr>
      <w:spacing w:before="240" w:line="260" w:lineRule="exact"/>
    </w:pPr>
    <w:rPr>
      <w:rFonts w:eastAsia="Times"/>
      <w:sz w:val="20"/>
      <w:szCs w:val="20"/>
    </w:rPr>
  </w:style>
  <w:style w:type="paragraph" w:customStyle="1" w:styleId="DOARSectionChange">
    <w:name w:val="DOAR Section Change"/>
    <w:basedOn w:val="Normal"/>
    <w:link w:val="DOARSectionChangeChar"/>
    <w:autoRedefine/>
    <w:rsid w:val="00E22A1E"/>
    <w:pPr>
      <w:keepNext/>
      <w:pBdr>
        <w:bottom w:val="single" w:sz="4" w:space="1" w:color="000080"/>
      </w:pBdr>
      <w:spacing w:before="240" w:line="260" w:lineRule="atLeast"/>
      <w:ind w:left="-1350"/>
      <w:outlineLvl w:val="0"/>
    </w:pPr>
    <w:rPr>
      <w:rFonts w:ascii="Arial" w:eastAsia="Times" w:hAnsi="Arial"/>
      <w:b/>
      <w:sz w:val="32"/>
      <w:szCs w:val="20"/>
    </w:rPr>
  </w:style>
  <w:style w:type="character" w:customStyle="1" w:styleId="DOARSectionChangeChar">
    <w:name w:val="DOAR Section Change Char"/>
    <w:basedOn w:val="DefaultParagraphFont"/>
    <w:link w:val="DOARSectionChange"/>
    <w:rsid w:val="00E22A1E"/>
    <w:rPr>
      <w:rFonts w:ascii="Arial" w:eastAsia="Times" w:hAnsi="Arial"/>
      <w:b/>
      <w:sz w:val="32"/>
      <w:szCs w:val="20"/>
    </w:rPr>
  </w:style>
  <w:style w:type="paragraph" w:styleId="NormalWeb">
    <w:name w:val="Normal (Web)"/>
    <w:basedOn w:val="Normal"/>
    <w:rsid w:val="00E22A1E"/>
    <w:pPr>
      <w:spacing w:before="100" w:beforeAutospacing="1" w:after="100" w:afterAutospacing="1"/>
    </w:pPr>
    <w:rPr>
      <w:rFonts w:eastAsia="Times New Roman"/>
      <w:szCs w:val="24"/>
    </w:rPr>
  </w:style>
  <w:style w:type="paragraph" w:styleId="Revision">
    <w:name w:val="Revision"/>
    <w:hidden/>
    <w:uiPriority w:val="99"/>
    <w:semiHidden/>
    <w:rsid w:val="00FF79C6"/>
    <w:rPr>
      <w:rFonts w:eastAsiaTheme="minorHAnsi"/>
      <w:szCs w:val="22"/>
    </w:rPr>
  </w:style>
  <w:style w:type="paragraph" w:styleId="BalloonText">
    <w:name w:val="Balloon Text"/>
    <w:basedOn w:val="Normal"/>
    <w:link w:val="BalloonTextChar"/>
    <w:semiHidden/>
    <w:unhideWhenUsed/>
    <w:rsid w:val="00FF79C6"/>
    <w:rPr>
      <w:rFonts w:ascii="Tahoma" w:hAnsi="Tahoma" w:cs="Tahoma"/>
      <w:sz w:val="16"/>
      <w:szCs w:val="16"/>
    </w:rPr>
  </w:style>
  <w:style w:type="character" w:customStyle="1" w:styleId="BalloonTextChar">
    <w:name w:val="Balloon Text Char"/>
    <w:basedOn w:val="DefaultParagraphFont"/>
    <w:link w:val="BalloonText"/>
    <w:semiHidden/>
    <w:rsid w:val="00FF79C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List" w:uiPriority="99"/>
    <w:lsdException w:name="List Number" w:uiPriority="99"/>
    <w:lsdException w:name="List Number 2" w:uiPriority="99"/>
    <w:lsdException w:name="Title" w:semiHidden="0" w:uiPriority="10" w:unhideWhenUsed="0" w:qFormat="1"/>
    <w:lsdException w:name="Closing" w:uiPriority="99"/>
    <w:lsdException w:name="Signature" w:uiPriority="99" w:qFormat="1"/>
    <w:lsdException w:name="Default Paragraph Font" w:uiPriority="1"/>
    <w:lsdException w:name="Body Text" w:qFormat="1"/>
    <w:lsdException w:name="Subtitle" w:semiHidden="0" w:uiPriority="11" w:unhideWhenUsed="0" w:qFormat="1"/>
    <w:lsdException w:name="Body Text First Indent" w:semiHidden="0" w:unhideWhenUsed="0"/>
    <w:lsdException w:name="Body Text 2" w:qFormat="1"/>
    <w:lsdException w:name="Body Text 3" w:uiPriority="99"/>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1"/>
    <w:rPr>
      <w:rFonts w:eastAsiaTheme="minorHAnsi"/>
      <w:szCs w:val="22"/>
    </w:rPr>
  </w:style>
  <w:style w:type="paragraph" w:styleId="Heading1">
    <w:name w:val="heading 1"/>
    <w:next w:val="BodyText"/>
    <w:link w:val="Heading1Char"/>
    <w:autoRedefine/>
    <w:uiPriority w:val="9"/>
    <w:qFormat/>
    <w:rsid w:val="005F1B97"/>
    <w:pPr>
      <w:widowControl w:val="0"/>
      <w:numPr>
        <w:numId w:val="5"/>
      </w:numPr>
      <w:spacing w:before="480" w:after="120"/>
      <w:outlineLvl w:val="0"/>
    </w:pPr>
    <w:rPr>
      <w:rFonts w:eastAsiaTheme="majorEastAsia"/>
      <w:b/>
      <w:bCs/>
      <w:color w:val="002060"/>
      <w:szCs w:val="28"/>
    </w:rPr>
  </w:style>
  <w:style w:type="paragraph" w:styleId="Heading2">
    <w:name w:val="heading 2"/>
    <w:link w:val="Heading2Char"/>
    <w:autoRedefine/>
    <w:uiPriority w:val="9"/>
    <w:unhideWhenUsed/>
    <w:qFormat/>
    <w:rsid w:val="009179DC"/>
    <w:pPr>
      <w:numPr>
        <w:ilvl w:val="1"/>
        <w:numId w:val="5"/>
      </w:numPr>
      <w:spacing w:after="120"/>
      <w:ind w:left="0"/>
      <w:outlineLvl w:val="1"/>
    </w:pPr>
    <w:rPr>
      <w:rFonts w:eastAsiaTheme="majorEastAsia"/>
      <w:bCs/>
      <w:szCs w:val="26"/>
      <w:lang w:bidi="en-US"/>
    </w:rPr>
  </w:style>
  <w:style w:type="paragraph" w:styleId="Heading3">
    <w:name w:val="heading 3"/>
    <w:basedOn w:val="Normal"/>
    <w:next w:val="BodyText"/>
    <w:link w:val="Heading3Char"/>
    <w:uiPriority w:val="9"/>
    <w:unhideWhenUsed/>
    <w:qFormat/>
    <w:rsid w:val="00D442F1"/>
    <w:pPr>
      <w:numPr>
        <w:ilvl w:val="2"/>
        <w:numId w:val="5"/>
      </w:numPr>
      <w:spacing w:after="240"/>
      <w:outlineLvl w:val="2"/>
    </w:pPr>
    <w:rPr>
      <w:rFonts w:eastAsiaTheme="majorEastAsia"/>
      <w:bCs/>
      <w:szCs w:val="24"/>
    </w:rPr>
  </w:style>
  <w:style w:type="paragraph" w:styleId="Heading4">
    <w:name w:val="heading 4"/>
    <w:basedOn w:val="Normal"/>
    <w:next w:val="BodyText"/>
    <w:link w:val="Heading4Char"/>
    <w:uiPriority w:val="9"/>
    <w:unhideWhenUsed/>
    <w:qFormat/>
    <w:rsid w:val="00D442F1"/>
    <w:pPr>
      <w:numPr>
        <w:ilvl w:val="3"/>
        <w:numId w:val="5"/>
      </w:numPr>
      <w:spacing w:after="240"/>
      <w:outlineLvl w:val="3"/>
    </w:pPr>
    <w:rPr>
      <w:rFonts w:eastAsiaTheme="majorEastAsia"/>
      <w:bCs/>
      <w:iCs/>
      <w:szCs w:val="24"/>
    </w:rPr>
  </w:style>
  <w:style w:type="paragraph" w:styleId="Heading5">
    <w:name w:val="heading 5"/>
    <w:basedOn w:val="Normal"/>
    <w:next w:val="BodyText"/>
    <w:link w:val="Heading5Char"/>
    <w:uiPriority w:val="9"/>
    <w:unhideWhenUsed/>
    <w:qFormat/>
    <w:rsid w:val="00D442F1"/>
    <w:pPr>
      <w:numPr>
        <w:ilvl w:val="4"/>
        <w:numId w:val="5"/>
      </w:numPr>
      <w:spacing w:after="240"/>
      <w:outlineLvl w:val="4"/>
    </w:pPr>
    <w:rPr>
      <w:rFonts w:eastAsiaTheme="majorEastAsia"/>
      <w:szCs w:val="24"/>
    </w:rPr>
  </w:style>
  <w:style w:type="paragraph" w:styleId="Heading6">
    <w:name w:val="heading 6"/>
    <w:basedOn w:val="Normal"/>
    <w:next w:val="BodyText"/>
    <w:link w:val="Heading6Char"/>
    <w:uiPriority w:val="9"/>
    <w:unhideWhenUsed/>
    <w:qFormat/>
    <w:rsid w:val="00D442F1"/>
    <w:pPr>
      <w:numPr>
        <w:ilvl w:val="5"/>
        <w:numId w:val="5"/>
      </w:numPr>
      <w:spacing w:after="240"/>
      <w:outlineLvl w:val="5"/>
    </w:pPr>
    <w:rPr>
      <w:rFonts w:eastAsiaTheme="majorEastAsia"/>
      <w:iCs/>
      <w:szCs w:val="24"/>
    </w:rPr>
  </w:style>
  <w:style w:type="paragraph" w:styleId="Heading7">
    <w:name w:val="heading 7"/>
    <w:basedOn w:val="Normal"/>
    <w:next w:val="BodyText"/>
    <w:link w:val="Heading7Char"/>
    <w:uiPriority w:val="9"/>
    <w:unhideWhenUsed/>
    <w:qFormat/>
    <w:rsid w:val="00D442F1"/>
    <w:pPr>
      <w:numPr>
        <w:ilvl w:val="6"/>
        <w:numId w:val="5"/>
      </w:numPr>
      <w:spacing w:after="240"/>
      <w:outlineLvl w:val="6"/>
    </w:pPr>
    <w:rPr>
      <w:rFonts w:eastAsiaTheme="majorEastAsia"/>
      <w:iCs/>
      <w:szCs w:val="24"/>
    </w:rPr>
  </w:style>
  <w:style w:type="paragraph" w:styleId="Heading8">
    <w:name w:val="heading 8"/>
    <w:basedOn w:val="Normal"/>
    <w:next w:val="BodyText"/>
    <w:link w:val="Heading8Char"/>
    <w:uiPriority w:val="9"/>
    <w:unhideWhenUsed/>
    <w:qFormat/>
    <w:rsid w:val="00D442F1"/>
    <w:pPr>
      <w:numPr>
        <w:ilvl w:val="7"/>
        <w:numId w:val="5"/>
      </w:numPr>
      <w:spacing w:after="240"/>
      <w:outlineLvl w:val="7"/>
    </w:pPr>
    <w:rPr>
      <w:rFonts w:eastAsiaTheme="majorEastAsia"/>
      <w:szCs w:val="20"/>
    </w:rPr>
  </w:style>
  <w:style w:type="paragraph" w:styleId="Heading9">
    <w:name w:val="heading 9"/>
    <w:basedOn w:val="Normal"/>
    <w:next w:val="BodyText"/>
    <w:link w:val="Heading9Char"/>
    <w:uiPriority w:val="9"/>
    <w:unhideWhenUsed/>
    <w:qFormat/>
    <w:rsid w:val="00D442F1"/>
    <w:pPr>
      <w:numPr>
        <w:ilvl w:val="8"/>
        <w:numId w:val="5"/>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D442F1"/>
    <w:pPr>
      <w:spacing w:after="240"/>
    </w:pPr>
    <w:rPr>
      <w:szCs w:val="24"/>
    </w:rPr>
  </w:style>
  <w:style w:type="character" w:customStyle="1" w:styleId="BodyTextChar">
    <w:name w:val="Body Text Char"/>
    <w:basedOn w:val="DefaultParagraphFont"/>
    <w:link w:val="BodyText"/>
    <w:rsid w:val="00D442F1"/>
    <w:rPr>
      <w:rFonts w:eastAsiaTheme="minorHAnsi"/>
    </w:rPr>
  </w:style>
  <w:style w:type="character" w:customStyle="1" w:styleId="Heading1Char">
    <w:name w:val="Heading 1 Char"/>
    <w:basedOn w:val="DefaultParagraphFont"/>
    <w:link w:val="Heading1"/>
    <w:uiPriority w:val="9"/>
    <w:rsid w:val="005F1B97"/>
    <w:rPr>
      <w:rFonts w:eastAsiaTheme="majorEastAsia"/>
      <w:b/>
      <w:bCs/>
      <w:color w:val="002060"/>
      <w:szCs w:val="28"/>
    </w:rPr>
  </w:style>
  <w:style w:type="character" w:customStyle="1" w:styleId="Heading2Char">
    <w:name w:val="Heading 2 Char"/>
    <w:basedOn w:val="DefaultParagraphFont"/>
    <w:link w:val="Heading2"/>
    <w:uiPriority w:val="9"/>
    <w:rsid w:val="009179DC"/>
    <w:rPr>
      <w:rFonts w:eastAsiaTheme="majorEastAsia"/>
      <w:bCs/>
      <w:szCs w:val="26"/>
      <w:lang w:bidi="en-US"/>
    </w:rPr>
  </w:style>
  <w:style w:type="character" w:customStyle="1" w:styleId="Heading3Char">
    <w:name w:val="Heading 3 Char"/>
    <w:basedOn w:val="DefaultParagraphFont"/>
    <w:link w:val="Heading3"/>
    <w:uiPriority w:val="9"/>
    <w:rsid w:val="00D442F1"/>
    <w:rPr>
      <w:rFonts w:eastAsiaTheme="majorEastAsia"/>
      <w:bCs/>
    </w:rPr>
  </w:style>
  <w:style w:type="character" w:styleId="Emphasis">
    <w:name w:val="Emphasis"/>
    <w:basedOn w:val="DefaultParagraphFont"/>
    <w:unhideWhenUsed/>
    <w:qFormat/>
    <w:rsid w:val="00D442F1"/>
    <w:rPr>
      <w:i/>
      <w:iCs/>
    </w:rPr>
  </w:style>
  <w:style w:type="paragraph" w:styleId="Footer">
    <w:name w:val="footer"/>
    <w:basedOn w:val="Normal"/>
    <w:link w:val="FooterChar"/>
    <w:uiPriority w:val="99"/>
    <w:unhideWhenUsed/>
    <w:rsid w:val="00D442F1"/>
    <w:pPr>
      <w:tabs>
        <w:tab w:val="center" w:pos="4680"/>
        <w:tab w:val="right" w:pos="9360"/>
      </w:tabs>
    </w:pPr>
  </w:style>
  <w:style w:type="character" w:customStyle="1" w:styleId="FooterChar">
    <w:name w:val="Footer Char"/>
    <w:basedOn w:val="DefaultParagraphFont"/>
    <w:link w:val="Footer"/>
    <w:uiPriority w:val="99"/>
    <w:rsid w:val="00D442F1"/>
    <w:rPr>
      <w:rFonts w:eastAsiaTheme="minorHAnsi"/>
      <w:szCs w:val="22"/>
    </w:rPr>
  </w:style>
  <w:style w:type="character" w:styleId="FootnoteReference">
    <w:name w:val="footnote reference"/>
    <w:basedOn w:val="DefaultParagraphFont"/>
    <w:semiHidden/>
    <w:unhideWhenUsed/>
    <w:rsid w:val="00D442F1"/>
    <w:rPr>
      <w:vertAlign w:val="superscript"/>
    </w:rPr>
  </w:style>
  <w:style w:type="paragraph" w:styleId="FootnoteText">
    <w:name w:val="footnote text"/>
    <w:basedOn w:val="Normal"/>
    <w:link w:val="FootnoteTextChar"/>
    <w:semiHidden/>
    <w:unhideWhenUsed/>
    <w:rsid w:val="00D442F1"/>
    <w:pPr>
      <w:tabs>
        <w:tab w:val="left" w:pos="446"/>
      </w:tabs>
      <w:spacing w:after="120" w:line="240" w:lineRule="exact"/>
    </w:pPr>
    <w:rPr>
      <w:rFonts w:eastAsia="Times New Roman"/>
      <w:szCs w:val="20"/>
    </w:rPr>
  </w:style>
  <w:style w:type="character" w:customStyle="1" w:styleId="FootnoteTextChar">
    <w:name w:val="Footnote Text Char"/>
    <w:basedOn w:val="DefaultParagraphFont"/>
    <w:link w:val="FootnoteText"/>
    <w:semiHidden/>
    <w:rsid w:val="00D442F1"/>
    <w:rPr>
      <w:rFonts w:eastAsia="Times New Roman"/>
      <w:szCs w:val="20"/>
    </w:rPr>
  </w:style>
  <w:style w:type="paragraph" w:styleId="Header">
    <w:name w:val="header"/>
    <w:basedOn w:val="Normal"/>
    <w:link w:val="HeaderChar"/>
    <w:uiPriority w:val="99"/>
    <w:unhideWhenUsed/>
    <w:qFormat/>
    <w:rsid w:val="00D442F1"/>
    <w:pPr>
      <w:tabs>
        <w:tab w:val="center" w:pos="4680"/>
        <w:tab w:val="right" w:pos="9360"/>
      </w:tabs>
    </w:pPr>
    <w:rPr>
      <w:szCs w:val="24"/>
    </w:rPr>
  </w:style>
  <w:style w:type="character" w:customStyle="1" w:styleId="HeaderChar">
    <w:name w:val="Header Char"/>
    <w:basedOn w:val="DefaultParagraphFont"/>
    <w:link w:val="Header"/>
    <w:uiPriority w:val="99"/>
    <w:rsid w:val="00D442F1"/>
    <w:rPr>
      <w:rFonts w:eastAsiaTheme="minorHAnsi"/>
    </w:rPr>
  </w:style>
  <w:style w:type="character" w:styleId="Hyperlink">
    <w:name w:val="Hyperlink"/>
    <w:basedOn w:val="DefaultParagraphFont"/>
    <w:uiPriority w:val="99"/>
    <w:unhideWhenUsed/>
    <w:rsid w:val="00D442F1"/>
    <w:rPr>
      <w:color w:val="0000FF" w:themeColor="hyperlink"/>
      <w:u w:val="single"/>
    </w:rPr>
  </w:style>
  <w:style w:type="paragraph" w:styleId="ListParagraph">
    <w:name w:val="List Paragraph"/>
    <w:autoRedefine/>
    <w:uiPriority w:val="34"/>
    <w:qFormat/>
    <w:rsid w:val="005B0AF4"/>
    <w:pPr>
      <w:numPr>
        <w:numId w:val="3"/>
      </w:numPr>
      <w:spacing w:before="120" w:after="120"/>
    </w:pPr>
    <w:rPr>
      <w:rFonts w:eastAsiaTheme="minorHAnsi"/>
      <w:szCs w:val="22"/>
    </w:rPr>
  </w:style>
  <w:style w:type="paragraph" w:customStyle="1" w:styleId="List-abc">
    <w:name w:val="List-abc"/>
    <w:next w:val="Normal"/>
    <w:link w:val="List-abcChar"/>
    <w:autoRedefine/>
    <w:rsid w:val="00D442F1"/>
    <w:pPr>
      <w:numPr>
        <w:numId w:val="2"/>
      </w:numPr>
      <w:spacing w:after="120"/>
    </w:pPr>
    <w:rPr>
      <w:rFonts w:eastAsiaTheme="minorHAnsi"/>
    </w:rPr>
  </w:style>
  <w:style w:type="character" w:customStyle="1" w:styleId="List-abcChar">
    <w:name w:val="List-abc Char"/>
    <w:basedOn w:val="BodyTextChar"/>
    <w:link w:val="List-abc"/>
    <w:rsid w:val="00D442F1"/>
    <w:rPr>
      <w:rFonts w:eastAsiaTheme="minorHAnsi"/>
    </w:rPr>
  </w:style>
  <w:style w:type="paragraph" w:customStyle="1" w:styleId="Notary">
    <w:name w:val="Notary"/>
    <w:basedOn w:val="Normal"/>
    <w:rsid w:val="00D442F1"/>
    <w:pPr>
      <w:ind w:left="4320"/>
    </w:pPr>
    <w:rPr>
      <w:szCs w:val="24"/>
    </w:rPr>
  </w:style>
  <w:style w:type="character" w:styleId="PageNumber">
    <w:name w:val="page number"/>
    <w:basedOn w:val="DefaultParagraphFont"/>
    <w:unhideWhenUsed/>
    <w:rsid w:val="00D442F1"/>
  </w:style>
  <w:style w:type="character" w:styleId="Strong">
    <w:name w:val="Strong"/>
    <w:basedOn w:val="DefaultParagraphFont"/>
    <w:unhideWhenUsed/>
    <w:qFormat/>
    <w:rsid w:val="00D442F1"/>
    <w:rPr>
      <w:b/>
      <w:bCs/>
    </w:rPr>
  </w:style>
  <w:style w:type="paragraph" w:styleId="Subtitle">
    <w:name w:val="Subtitle"/>
    <w:basedOn w:val="Normal"/>
    <w:next w:val="BodyText"/>
    <w:link w:val="SubtitleChar"/>
    <w:uiPriority w:val="11"/>
    <w:qFormat/>
    <w:rsid w:val="00D442F1"/>
    <w:pPr>
      <w:keepNext/>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D442F1"/>
    <w:rPr>
      <w:rFonts w:eastAsiaTheme="majorEastAsia" w:cstheme="majorBidi"/>
      <w:iCs/>
      <w:u w:val="single"/>
    </w:rPr>
  </w:style>
  <w:style w:type="table" w:styleId="TableGrid">
    <w:name w:val="Table Grid"/>
    <w:basedOn w:val="TableNormal"/>
    <w:rsid w:val="00D4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442F1"/>
    <w:pPr>
      <w:spacing w:after="240"/>
      <w:ind w:left="720" w:hanging="720"/>
      <w:jc w:val="both"/>
    </w:pPr>
  </w:style>
  <w:style w:type="paragraph" w:styleId="Title">
    <w:name w:val="Title"/>
    <w:basedOn w:val="Normal"/>
    <w:next w:val="BodyText"/>
    <w:link w:val="TitleChar"/>
    <w:uiPriority w:val="10"/>
    <w:qFormat/>
    <w:rsid w:val="00D442F1"/>
    <w:pPr>
      <w:keepNext/>
      <w:pBdr>
        <w:bottom w:val="single" w:sz="4" w:space="1" w:color="auto"/>
      </w:pBdr>
      <w:spacing w:before="360" w:after="240"/>
    </w:pPr>
    <w:rPr>
      <w:rFonts w:eastAsiaTheme="majorEastAsia" w:cstheme="majorBidi"/>
      <w:b/>
      <w:color w:val="002060"/>
      <w:kern w:val="28"/>
      <w:szCs w:val="52"/>
    </w:rPr>
  </w:style>
  <w:style w:type="character" w:customStyle="1" w:styleId="TitleChar">
    <w:name w:val="Title Char"/>
    <w:basedOn w:val="DefaultParagraphFont"/>
    <w:link w:val="Title"/>
    <w:uiPriority w:val="10"/>
    <w:rsid w:val="00D442F1"/>
    <w:rPr>
      <w:rFonts w:eastAsiaTheme="majorEastAsia" w:cstheme="majorBidi"/>
      <w:b/>
      <w:color w:val="002060"/>
      <w:kern w:val="28"/>
      <w:szCs w:val="52"/>
    </w:rPr>
  </w:style>
  <w:style w:type="paragraph" w:styleId="TOC1">
    <w:name w:val="toc 1"/>
    <w:basedOn w:val="Normal"/>
    <w:next w:val="Normal"/>
    <w:autoRedefine/>
    <w:uiPriority w:val="39"/>
    <w:unhideWhenUsed/>
    <w:rsid w:val="00D442F1"/>
    <w:pPr>
      <w:tabs>
        <w:tab w:val="right" w:leader="dot" w:pos="9360"/>
      </w:tabs>
      <w:spacing w:before="120" w:after="240"/>
      <w:ind w:left="1260" w:right="720" w:hanging="1260"/>
    </w:pPr>
    <w:rPr>
      <w:rFonts w:eastAsia="Times New Roman"/>
      <w:caps/>
      <w:noProof/>
      <w:szCs w:val="20"/>
    </w:rPr>
  </w:style>
  <w:style w:type="paragraph" w:styleId="TOC2">
    <w:name w:val="toc 2"/>
    <w:basedOn w:val="Normal"/>
    <w:next w:val="Normal"/>
    <w:autoRedefine/>
    <w:uiPriority w:val="39"/>
    <w:unhideWhenUsed/>
    <w:rsid w:val="00D442F1"/>
    <w:pPr>
      <w:tabs>
        <w:tab w:val="right" w:leader="dot" w:pos="9360"/>
      </w:tabs>
      <w:spacing w:before="120" w:after="120"/>
      <w:ind w:left="965" w:right="432" w:hanging="720"/>
    </w:pPr>
    <w:rPr>
      <w:rFonts w:eastAsia="Times New Roman"/>
      <w:smallCaps/>
      <w:noProof/>
      <w:szCs w:val="24"/>
    </w:rPr>
  </w:style>
  <w:style w:type="paragraph" w:styleId="TOC3">
    <w:name w:val="toc 3"/>
    <w:basedOn w:val="Normal"/>
    <w:next w:val="Normal"/>
    <w:autoRedefine/>
    <w:uiPriority w:val="39"/>
    <w:unhideWhenUsed/>
    <w:rsid w:val="00D442F1"/>
    <w:pPr>
      <w:tabs>
        <w:tab w:val="right" w:leader="dot" w:pos="9360"/>
      </w:tabs>
      <w:spacing w:before="120" w:after="120"/>
      <w:ind w:left="1195" w:right="432" w:hanging="720"/>
    </w:pPr>
    <w:rPr>
      <w:rFonts w:eastAsia="Times New Roman"/>
      <w:noProof/>
      <w:szCs w:val="24"/>
    </w:rPr>
  </w:style>
  <w:style w:type="paragraph" w:styleId="TOC4">
    <w:name w:val="toc 4"/>
    <w:basedOn w:val="Normal"/>
    <w:next w:val="Normal"/>
    <w:autoRedefine/>
    <w:uiPriority w:val="39"/>
    <w:unhideWhenUsed/>
    <w:rsid w:val="00D442F1"/>
    <w:pPr>
      <w:tabs>
        <w:tab w:val="right" w:leader="dot" w:pos="9360"/>
      </w:tabs>
      <w:ind w:left="1440" w:right="432" w:hanging="720"/>
    </w:pPr>
    <w:rPr>
      <w:rFonts w:eastAsia="Times New Roman"/>
      <w:noProof/>
      <w:szCs w:val="24"/>
    </w:rPr>
  </w:style>
  <w:style w:type="paragraph" w:styleId="TOC5">
    <w:name w:val="toc 5"/>
    <w:basedOn w:val="Normal"/>
    <w:next w:val="Normal"/>
    <w:autoRedefine/>
    <w:uiPriority w:val="39"/>
    <w:unhideWhenUsed/>
    <w:rsid w:val="00D442F1"/>
    <w:pPr>
      <w:tabs>
        <w:tab w:val="right" w:leader="dot" w:pos="9360"/>
      </w:tabs>
      <w:ind w:left="1685" w:right="432" w:hanging="720"/>
    </w:pPr>
    <w:rPr>
      <w:rFonts w:eastAsia="Times New Roman"/>
      <w:noProof/>
      <w:szCs w:val="24"/>
    </w:rPr>
  </w:style>
  <w:style w:type="paragraph" w:styleId="TOCHeading">
    <w:name w:val="TOC Heading"/>
    <w:basedOn w:val="Normal"/>
    <w:uiPriority w:val="39"/>
    <w:unhideWhenUsed/>
    <w:qFormat/>
    <w:rsid w:val="00D442F1"/>
    <w:pPr>
      <w:spacing w:after="240"/>
      <w:jc w:val="center"/>
    </w:pPr>
    <w:rPr>
      <w:rFonts w:eastAsia="Times New Roman"/>
      <w:b/>
      <w:szCs w:val="20"/>
    </w:rPr>
  </w:style>
  <w:style w:type="paragraph" w:customStyle="1" w:styleId="TOCPage">
    <w:name w:val="TOC Page"/>
    <w:basedOn w:val="Normal"/>
    <w:unhideWhenUsed/>
    <w:rsid w:val="00D442F1"/>
    <w:pPr>
      <w:spacing w:after="240"/>
      <w:jc w:val="right"/>
    </w:pPr>
    <w:rPr>
      <w:rFonts w:eastAsia="Times New Roman"/>
      <w:b/>
      <w:szCs w:val="20"/>
    </w:rPr>
  </w:style>
  <w:style w:type="paragraph" w:customStyle="1" w:styleId="TopicalSection">
    <w:name w:val="Topical Section"/>
    <w:link w:val="TopicalSectionChar"/>
    <w:autoRedefine/>
    <w:qFormat/>
    <w:rsid w:val="00B16986"/>
    <w:pPr>
      <w:pBdr>
        <w:bottom w:val="single" w:sz="4" w:space="1" w:color="auto"/>
      </w:pBdr>
      <w:spacing w:before="480" w:after="120"/>
    </w:pPr>
    <w:rPr>
      <w:rFonts w:ascii="Times New Roman Bold" w:eastAsiaTheme="minorHAnsi" w:hAnsi="Times New Roman Bold"/>
      <w:b/>
      <w:smallCaps/>
      <w:color w:val="002060"/>
      <w:sz w:val="22"/>
      <w:szCs w:val="22"/>
      <w:lang w:bidi="en-US"/>
    </w:rPr>
  </w:style>
  <w:style w:type="character" w:customStyle="1" w:styleId="TopicalSectionChar">
    <w:name w:val="Topical Section Char"/>
    <w:basedOn w:val="DefaultParagraphFont"/>
    <w:link w:val="TopicalSection"/>
    <w:rsid w:val="00B16986"/>
    <w:rPr>
      <w:rFonts w:ascii="Times New Roman Bold" w:eastAsiaTheme="minorHAnsi" w:hAnsi="Times New Roman Bold"/>
      <w:b/>
      <w:smallCaps/>
      <w:color w:val="002060"/>
      <w:sz w:val="22"/>
      <w:szCs w:val="22"/>
      <w:lang w:bidi="en-US"/>
    </w:rPr>
  </w:style>
  <w:style w:type="character" w:customStyle="1" w:styleId="Heading4Char">
    <w:name w:val="Heading 4 Char"/>
    <w:basedOn w:val="DefaultParagraphFont"/>
    <w:link w:val="Heading4"/>
    <w:uiPriority w:val="9"/>
    <w:rsid w:val="00D442F1"/>
    <w:rPr>
      <w:rFonts w:eastAsiaTheme="majorEastAsia"/>
      <w:bCs/>
      <w:iCs/>
    </w:rPr>
  </w:style>
  <w:style w:type="character" w:customStyle="1" w:styleId="Heading5Char">
    <w:name w:val="Heading 5 Char"/>
    <w:basedOn w:val="DefaultParagraphFont"/>
    <w:link w:val="Heading5"/>
    <w:uiPriority w:val="9"/>
    <w:rsid w:val="00D442F1"/>
    <w:rPr>
      <w:rFonts w:eastAsiaTheme="majorEastAsia"/>
    </w:rPr>
  </w:style>
  <w:style w:type="character" w:customStyle="1" w:styleId="Heading6Char">
    <w:name w:val="Heading 6 Char"/>
    <w:basedOn w:val="DefaultParagraphFont"/>
    <w:link w:val="Heading6"/>
    <w:uiPriority w:val="9"/>
    <w:rsid w:val="00D442F1"/>
    <w:rPr>
      <w:rFonts w:eastAsiaTheme="majorEastAsia"/>
      <w:iCs/>
    </w:rPr>
  </w:style>
  <w:style w:type="character" w:customStyle="1" w:styleId="Heading7Char">
    <w:name w:val="Heading 7 Char"/>
    <w:basedOn w:val="DefaultParagraphFont"/>
    <w:link w:val="Heading7"/>
    <w:uiPriority w:val="9"/>
    <w:rsid w:val="00D442F1"/>
    <w:rPr>
      <w:rFonts w:eastAsiaTheme="majorEastAsia"/>
      <w:iCs/>
    </w:rPr>
  </w:style>
  <w:style w:type="character" w:customStyle="1" w:styleId="Heading8Char">
    <w:name w:val="Heading 8 Char"/>
    <w:basedOn w:val="DefaultParagraphFont"/>
    <w:link w:val="Heading8"/>
    <w:uiPriority w:val="9"/>
    <w:rsid w:val="00D442F1"/>
    <w:rPr>
      <w:rFonts w:eastAsiaTheme="majorEastAsia"/>
      <w:szCs w:val="20"/>
    </w:rPr>
  </w:style>
  <w:style w:type="character" w:customStyle="1" w:styleId="Heading9Char">
    <w:name w:val="Heading 9 Char"/>
    <w:basedOn w:val="DefaultParagraphFont"/>
    <w:link w:val="Heading9"/>
    <w:uiPriority w:val="9"/>
    <w:rsid w:val="00D442F1"/>
    <w:rPr>
      <w:rFonts w:eastAsiaTheme="majorEastAsia"/>
      <w:iCs/>
      <w:szCs w:val="20"/>
    </w:rPr>
  </w:style>
  <w:style w:type="paragraph" w:styleId="Caption">
    <w:name w:val="caption"/>
    <w:basedOn w:val="Normal"/>
    <w:next w:val="Normal"/>
    <w:unhideWhenUsed/>
    <w:qFormat/>
    <w:rsid w:val="00C01F0F"/>
    <w:pPr>
      <w:spacing w:after="200"/>
    </w:pPr>
    <w:rPr>
      <w:b/>
      <w:bCs/>
      <w:color w:val="4F81BD" w:themeColor="accent1"/>
      <w:sz w:val="18"/>
      <w:szCs w:val="18"/>
    </w:rPr>
  </w:style>
  <w:style w:type="paragraph" w:customStyle="1" w:styleId="DOARBodyTextChar">
    <w:name w:val="DOAR Body Text Char"/>
    <w:basedOn w:val="Normal"/>
    <w:rsid w:val="00F83188"/>
    <w:pPr>
      <w:spacing w:before="240" w:line="260" w:lineRule="exact"/>
    </w:pPr>
    <w:rPr>
      <w:rFonts w:ascii="Arial" w:eastAsia="Times" w:hAnsi="Arial"/>
      <w:sz w:val="20"/>
      <w:szCs w:val="20"/>
    </w:rPr>
  </w:style>
  <w:style w:type="paragraph" w:customStyle="1" w:styleId="DOARSubhead">
    <w:name w:val="DOAR Subhead"/>
    <w:basedOn w:val="Heading1"/>
    <w:link w:val="DOARSubheadChar1"/>
    <w:rsid w:val="00F83188"/>
    <w:pPr>
      <w:keepNext/>
      <w:widowControl/>
      <w:numPr>
        <w:numId w:val="0"/>
      </w:numPr>
      <w:spacing w:after="0" w:line="280" w:lineRule="exact"/>
    </w:pPr>
    <w:rPr>
      <w:rFonts w:ascii="Arial" w:eastAsia="Times" w:hAnsi="Arial"/>
      <w:bCs w:val="0"/>
      <w:caps/>
      <w:color w:val="800000"/>
      <w:sz w:val="22"/>
      <w:szCs w:val="20"/>
    </w:rPr>
  </w:style>
  <w:style w:type="character" w:customStyle="1" w:styleId="DOARSubheadChar1">
    <w:name w:val="DOAR Subhead Char1"/>
    <w:basedOn w:val="Heading1Char"/>
    <w:link w:val="DOARSubhead"/>
    <w:rsid w:val="00F83188"/>
    <w:rPr>
      <w:rFonts w:ascii="Arial" w:eastAsia="Times" w:hAnsi="Arial"/>
      <w:b/>
      <w:bCs w:val="0"/>
      <w:caps/>
      <w:color w:val="800000"/>
      <w:sz w:val="22"/>
      <w:szCs w:val="20"/>
    </w:rPr>
  </w:style>
  <w:style w:type="paragraph" w:customStyle="1" w:styleId="DOARBodyText">
    <w:name w:val="DOAR Body Text"/>
    <w:basedOn w:val="Normal"/>
    <w:rsid w:val="00E22A1E"/>
    <w:pPr>
      <w:spacing w:before="240" w:line="260" w:lineRule="exact"/>
    </w:pPr>
    <w:rPr>
      <w:rFonts w:eastAsia="Times"/>
      <w:sz w:val="20"/>
      <w:szCs w:val="20"/>
    </w:rPr>
  </w:style>
  <w:style w:type="paragraph" w:customStyle="1" w:styleId="DOARSectionChange">
    <w:name w:val="DOAR Section Change"/>
    <w:basedOn w:val="Normal"/>
    <w:link w:val="DOARSectionChangeChar"/>
    <w:autoRedefine/>
    <w:rsid w:val="00E22A1E"/>
    <w:pPr>
      <w:keepNext/>
      <w:pBdr>
        <w:bottom w:val="single" w:sz="4" w:space="1" w:color="000080"/>
      </w:pBdr>
      <w:spacing w:before="240" w:line="260" w:lineRule="atLeast"/>
      <w:ind w:left="-1350"/>
      <w:outlineLvl w:val="0"/>
    </w:pPr>
    <w:rPr>
      <w:rFonts w:ascii="Arial" w:eastAsia="Times" w:hAnsi="Arial"/>
      <w:b/>
      <w:sz w:val="32"/>
      <w:szCs w:val="20"/>
    </w:rPr>
  </w:style>
  <w:style w:type="character" w:customStyle="1" w:styleId="DOARSectionChangeChar">
    <w:name w:val="DOAR Section Change Char"/>
    <w:basedOn w:val="DefaultParagraphFont"/>
    <w:link w:val="DOARSectionChange"/>
    <w:rsid w:val="00E22A1E"/>
    <w:rPr>
      <w:rFonts w:ascii="Arial" w:eastAsia="Times" w:hAnsi="Arial"/>
      <w:b/>
      <w:sz w:val="32"/>
      <w:szCs w:val="20"/>
    </w:rPr>
  </w:style>
  <w:style w:type="paragraph" w:styleId="NormalWeb">
    <w:name w:val="Normal (Web)"/>
    <w:basedOn w:val="Normal"/>
    <w:rsid w:val="00E22A1E"/>
    <w:pPr>
      <w:spacing w:before="100" w:beforeAutospacing="1" w:after="100" w:afterAutospacing="1"/>
    </w:pPr>
    <w:rPr>
      <w:rFonts w:eastAsia="Times New Roman"/>
      <w:szCs w:val="24"/>
    </w:rPr>
  </w:style>
  <w:style w:type="paragraph" w:styleId="Revision">
    <w:name w:val="Revision"/>
    <w:hidden/>
    <w:uiPriority w:val="99"/>
    <w:semiHidden/>
    <w:rsid w:val="00FF79C6"/>
    <w:rPr>
      <w:rFonts w:eastAsiaTheme="minorHAnsi"/>
      <w:szCs w:val="22"/>
    </w:rPr>
  </w:style>
  <w:style w:type="paragraph" w:styleId="BalloonText">
    <w:name w:val="Balloon Text"/>
    <w:basedOn w:val="Normal"/>
    <w:link w:val="BalloonTextChar"/>
    <w:semiHidden/>
    <w:unhideWhenUsed/>
    <w:rsid w:val="00FF79C6"/>
    <w:rPr>
      <w:rFonts w:ascii="Tahoma" w:hAnsi="Tahoma" w:cs="Tahoma"/>
      <w:sz w:val="16"/>
      <w:szCs w:val="16"/>
    </w:rPr>
  </w:style>
  <w:style w:type="character" w:customStyle="1" w:styleId="BalloonTextChar">
    <w:name w:val="Balloon Text Char"/>
    <w:basedOn w:val="DefaultParagraphFont"/>
    <w:link w:val="BalloonText"/>
    <w:semiHidden/>
    <w:rsid w:val="00FF79C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929">
      <w:bodyDiv w:val="1"/>
      <w:marLeft w:val="0"/>
      <w:marRight w:val="0"/>
      <w:marTop w:val="0"/>
      <w:marBottom w:val="0"/>
      <w:divBdr>
        <w:top w:val="none" w:sz="0" w:space="0" w:color="auto"/>
        <w:left w:val="none" w:sz="0" w:space="0" w:color="auto"/>
        <w:bottom w:val="none" w:sz="0" w:space="0" w:color="auto"/>
        <w:right w:val="none" w:sz="0" w:space="0" w:color="auto"/>
      </w:divBdr>
    </w:div>
    <w:div w:id="567762032">
      <w:bodyDiv w:val="1"/>
      <w:marLeft w:val="0"/>
      <w:marRight w:val="0"/>
      <w:marTop w:val="0"/>
      <w:marBottom w:val="0"/>
      <w:divBdr>
        <w:top w:val="none" w:sz="0" w:space="0" w:color="auto"/>
        <w:left w:val="none" w:sz="0" w:space="0" w:color="auto"/>
        <w:bottom w:val="none" w:sz="0" w:space="0" w:color="auto"/>
        <w:right w:val="none" w:sz="0" w:space="0" w:color="auto"/>
      </w:divBdr>
    </w:div>
    <w:div w:id="850486657">
      <w:bodyDiv w:val="1"/>
      <w:marLeft w:val="0"/>
      <w:marRight w:val="0"/>
      <w:marTop w:val="0"/>
      <w:marBottom w:val="0"/>
      <w:divBdr>
        <w:top w:val="none" w:sz="0" w:space="0" w:color="auto"/>
        <w:left w:val="none" w:sz="0" w:space="0" w:color="auto"/>
        <w:bottom w:val="none" w:sz="0" w:space="0" w:color="auto"/>
        <w:right w:val="none" w:sz="0" w:space="0" w:color="auto"/>
      </w:divBdr>
    </w:div>
    <w:div w:id="1736468655">
      <w:bodyDiv w:val="1"/>
      <w:marLeft w:val="0"/>
      <w:marRight w:val="0"/>
      <w:marTop w:val="0"/>
      <w:marBottom w:val="0"/>
      <w:divBdr>
        <w:top w:val="none" w:sz="0" w:space="0" w:color="auto"/>
        <w:left w:val="none" w:sz="0" w:space="0" w:color="auto"/>
        <w:bottom w:val="none" w:sz="0" w:space="0" w:color="auto"/>
        <w:right w:val="none" w:sz="0" w:space="0" w:color="auto"/>
      </w:divBdr>
    </w:div>
    <w:div w:id="1827896248">
      <w:bodyDiv w:val="1"/>
      <w:marLeft w:val="0"/>
      <w:marRight w:val="0"/>
      <w:marTop w:val="0"/>
      <w:marBottom w:val="0"/>
      <w:divBdr>
        <w:top w:val="none" w:sz="0" w:space="0" w:color="auto"/>
        <w:left w:val="none" w:sz="0" w:space="0" w:color="auto"/>
        <w:bottom w:val="none" w:sz="0" w:space="0" w:color="auto"/>
        <w:right w:val="none" w:sz="0" w:space="0" w:color="auto"/>
      </w:divBdr>
    </w:div>
    <w:div w:id="1921132019">
      <w:bodyDiv w:val="1"/>
      <w:marLeft w:val="0"/>
      <w:marRight w:val="0"/>
      <w:marTop w:val="0"/>
      <w:marBottom w:val="0"/>
      <w:divBdr>
        <w:top w:val="none" w:sz="0" w:space="0" w:color="auto"/>
        <w:left w:val="none" w:sz="0" w:space="0" w:color="auto"/>
        <w:bottom w:val="none" w:sz="0" w:space="0" w:color="auto"/>
        <w:right w:val="none" w:sz="0" w:space="0" w:color="auto"/>
      </w:divBdr>
    </w:div>
    <w:div w:id="1964998472">
      <w:bodyDiv w:val="1"/>
      <w:marLeft w:val="0"/>
      <w:marRight w:val="0"/>
      <w:marTop w:val="0"/>
      <w:marBottom w:val="0"/>
      <w:divBdr>
        <w:top w:val="none" w:sz="0" w:space="0" w:color="auto"/>
        <w:left w:val="none" w:sz="0" w:space="0" w:color="auto"/>
        <w:bottom w:val="none" w:sz="0" w:space="0" w:color="auto"/>
        <w:right w:val="none" w:sz="0" w:space="0" w:color="auto"/>
      </w:divBdr>
    </w:div>
    <w:div w:id="1998224503">
      <w:bodyDiv w:val="1"/>
      <w:marLeft w:val="0"/>
      <w:marRight w:val="0"/>
      <w:marTop w:val="0"/>
      <w:marBottom w:val="0"/>
      <w:divBdr>
        <w:top w:val="none" w:sz="0" w:space="0" w:color="auto"/>
        <w:left w:val="none" w:sz="0" w:space="0" w:color="auto"/>
        <w:bottom w:val="none" w:sz="0" w:space="0" w:color="auto"/>
        <w:right w:val="none" w:sz="0" w:space="0" w:color="auto"/>
      </w:divBdr>
    </w:div>
    <w:div w:id="2021420756">
      <w:bodyDiv w:val="1"/>
      <w:marLeft w:val="0"/>
      <w:marRight w:val="0"/>
      <w:marTop w:val="0"/>
      <w:marBottom w:val="0"/>
      <w:divBdr>
        <w:top w:val="none" w:sz="0" w:space="0" w:color="auto"/>
        <w:left w:val="none" w:sz="0" w:space="0" w:color="auto"/>
        <w:bottom w:val="none" w:sz="0" w:space="0" w:color="auto"/>
        <w:right w:val="none" w:sz="0" w:space="0" w:color="auto"/>
      </w:divBdr>
    </w:div>
    <w:div w:id="2072730681">
      <w:bodyDiv w:val="1"/>
      <w:marLeft w:val="0"/>
      <w:marRight w:val="0"/>
      <w:marTop w:val="0"/>
      <w:marBottom w:val="0"/>
      <w:divBdr>
        <w:top w:val="none" w:sz="0" w:space="0" w:color="auto"/>
        <w:left w:val="none" w:sz="0" w:space="0" w:color="auto"/>
        <w:bottom w:val="none" w:sz="0" w:space="0" w:color="auto"/>
        <w:right w:val="none" w:sz="0" w:space="0" w:color="auto"/>
      </w:divBdr>
    </w:div>
    <w:div w:id="21178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2434-EC04-4121-8420-3DA4098D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76ED59-BCC9-4D96-BD5F-5B11001FB96A}">
  <ds:schemaRefs>
    <ds:schemaRef ds:uri="http://schemas.microsoft.com/sharepoint/v3/contenttype/forms"/>
  </ds:schemaRefs>
</ds:datastoreItem>
</file>

<file path=customXml/itemProps3.xml><?xml version="1.0" encoding="utf-8"?>
<ds:datastoreItem xmlns:ds="http://schemas.openxmlformats.org/officeDocument/2006/customXml" ds:itemID="{A6928F6C-4C8D-43D7-96A3-E3A330710E2E}">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ECEFF6F2-5FCA-4723-81B7-954766E8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matorswi</dc:creator>
  <cp:lastModifiedBy>admin</cp:lastModifiedBy>
  <cp:revision>3</cp:revision>
  <cp:lastPrinted>2017-05-15T20:48:00Z</cp:lastPrinted>
  <dcterms:created xsi:type="dcterms:W3CDTF">2017-09-22T17:49:00Z</dcterms:created>
  <dcterms:modified xsi:type="dcterms:W3CDTF">2017-09-22T18:24:00Z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pcgAgreement</vt:lpwstr>
  </property>
  <property fmtid="{D5CDD505-2E9C-101B-9397-08002B2CF9AE}" pid="3" name="DocID">
    <vt:lpwstr>#40136839_v1</vt:lpwstr>
  </property>
  <property fmtid="{D5CDD505-2E9C-101B-9397-08002B2CF9AE}" pid="4" name="ContentTypeId">
    <vt:lpwstr>0x010100D4E6B8F1007884498515C9BD03829F23</vt:lpwstr>
  </property>
</Properties>
</file>